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6406C" w14:textId="3731CEB5" w:rsidR="006C0E02" w:rsidRPr="0071615B" w:rsidRDefault="006C0E02" w:rsidP="006C0E02">
      <w:pPr>
        <w:tabs>
          <w:tab w:val="left" w:pos="8640"/>
        </w:tabs>
        <w:spacing w:after="0"/>
        <w:jc w:val="both"/>
        <w:rPr>
          <w:rFonts w:ascii="Arial" w:eastAsia="Batang" w:hAnsi="Arial" w:cs="Arial"/>
          <w:b/>
          <w:bCs/>
          <w:sz w:val="24"/>
          <w:szCs w:val="24"/>
        </w:rPr>
      </w:pPr>
      <w:r w:rsidRPr="0071615B">
        <w:rPr>
          <w:rFonts w:ascii="Arial" w:eastAsia="Batang" w:hAnsi="Arial" w:cs="Arial"/>
          <w:b/>
          <w:bCs/>
          <w:sz w:val="24"/>
          <w:szCs w:val="24"/>
        </w:rPr>
        <w:t>3GPP TSG RAN WG1 Meeting #111</w:t>
      </w:r>
      <w:r w:rsidRPr="0071615B">
        <w:rPr>
          <w:rFonts w:ascii="Arial" w:eastAsia="Batang" w:hAnsi="Arial" w:cs="Arial"/>
          <w:b/>
          <w:bCs/>
          <w:sz w:val="24"/>
          <w:szCs w:val="24"/>
        </w:rPr>
        <w:tab/>
        <w:t>R1-22</w:t>
      </w:r>
      <w:r w:rsidR="00642C20" w:rsidRPr="0071615B">
        <w:rPr>
          <w:rFonts w:ascii="Arial" w:eastAsia="Batang" w:hAnsi="Arial" w:cs="Arial"/>
          <w:b/>
          <w:bCs/>
          <w:sz w:val="24"/>
          <w:szCs w:val="24"/>
        </w:rPr>
        <w:t>1141</w:t>
      </w:r>
      <w:r w:rsidR="00B572D0" w:rsidRPr="0071615B">
        <w:rPr>
          <w:rFonts w:ascii="Arial" w:eastAsia="Batang" w:hAnsi="Arial" w:cs="Arial"/>
          <w:b/>
          <w:bCs/>
          <w:sz w:val="24"/>
          <w:szCs w:val="24"/>
        </w:rPr>
        <w:t>1</w:t>
      </w:r>
    </w:p>
    <w:p w14:paraId="32F24062" w14:textId="77777777" w:rsidR="006C0E02" w:rsidRPr="0071615B" w:rsidRDefault="006C0E02" w:rsidP="006C0E02">
      <w:pPr>
        <w:spacing w:after="0"/>
        <w:ind w:left="1988" w:hanging="1988"/>
        <w:jc w:val="both"/>
        <w:rPr>
          <w:rFonts w:ascii="Arial" w:eastAsia="Batang" w:hAnsi="Arial" w:cs="Arial"/>
          <w:b/>
          <w:bCs/>
          <w:sz w:val="24"/>
          <w:szCs w:val="24"/>
        </w:rPr>
      </w:pPr>
      <w:r w:rsidRPr="0071615B">
        <w:rPr>
          <w:rFonts w:ascii="Arial" w:eastAsia="Batang" w:hAnsi="Arial" w:cs="Arial"/>
          <w:b/>
          <w:bCs/>
          <w:sz w:val="24"/>
          <w:szCs w:val="24"/>
        </w:rPr>
        <w:t>Toulouse, France, November 14</w:t>
      </w:r>
      <w:proofErr w:type="gramStart"/>
      <w:r w:rsidRPr="002A01FE">
        <w:rPr>
          <w:rFonts w:ascii="Arial" w:eastAsia="Batang" w:hAnsi="Arial" w:cs="Arial"/>
          <w:b/>
          <w:sz w:val="24"/>
          <w:szCs w:val="24"/>
          <w:vertAlign w:val="superscript"/>
        </w:rPr>
        <w:t>th</w:t>
      </w:r>
      <w:r w:rsidRPr="00A45EAE">
        <w:rPr>
          <w:rFonts w:ascii="Arial" w:eastAsia="Batang" w:hAnsi="Arial" w:cs="Arial"/>
          <w:b/>
          <w:sz w:val="24"/>
          <w:szCs w:val="24"/>
        </w:rPr>
        <w:t xml:space="preserve">  –</w:t>
      </w:r>
      <w:proofErr w:type="gramEnd"/>
      <w:r w:rsidRPr="00A45EAE">
        <w:rPr>
          <w:rFonts w:ascii="Arial" w:eastAsia="Batang" w:hAnsi="Arial" w:cs="Arial"/>
          <w:b/>
          <w:sz w:val="24"/>
          <w:szCs w:val="24"/>
        </w:rPr>
        <w:t xml:space="preserve"> </w:t>
      </w:r>
      <w:r w:rsidRPr="004130C3">
        <w:rPr>
          <w:rFonts w:ascii="Arial" w:eastAsia="Batang" w:hAnsi="Arial" w:cs="Arial"/>
          <w:b/>
          <w:sz w:val="24"/>
          <w:szCs w:val="24"/>
        </w:rPr>
        <w:t>18</w:t>
      </w:r>
      <w:r w:rsidRPr="004130C3">
        <w:rPr>
          <w:rFonts w:ascii="Arial" w:eastAsia="Batang" w:hAnsi="Arial" w:cs="Arial"/>
          <w:b/>
          <w:sz w:val="24"/>
          <w:szCs w:val="24"/>
          <w:vertAlign w:val="superscript"/>
        </w:rPr>
        <w:t>th</w:t>
      </w:r>
      <w:r w:rsidRPr="0071615B">
        <w:rPr>
          <w:rFonts w:ascii="Arial" w:eastAsia="Batang" w:hAnsi="Arial" w:cs="Arial"/>
          <w:b/>
          <w:sz w:val="24"/>
          <w:szCs w:val="24"/>
        </w:rPr>
        <w:t>, 2022</w:t>
      </w:r>
    </w:p>
    <w:p w14:paraId="719C211D" w14:textId="77777777" w:rsidR="00675496" w:rsidRPr="0071615B" w:rsidRDefault="00675496" w:rsidP="00675496">
      <w:pPr>
        <w:spacing w:after="0"/>
        <w:ind w:left="1988" w:hanging="1988"/>
        <w:jc w:val="both"/>
        <w:rPr>
          <w:rFonts w:ascii="Arial" w:hAnsi="Arial" w:cs="Arial"/>
          <w:b/>
          <w:sz w:val="24"/>
          <w:lang w:eastAsia="zh-CN"/>
        </w:rPr>
      </w:pPr>
    </w:p>
    <w:p w14:paraId="0DAF3D50" w14:textId="77777777" w:rsidR="00675496" w:rsidRPr="00A45EAE" w:rsidRDefault="00675496" w:rsidP="00675496">
      <w:pPr>
        <w:spacing w:after="0"/>
        <w:ind w:left="1988" w:hanging="1988"/>
        <w:jc w:val="both"/>
        <w:rPr>
          <w:rFonts w:ascii="Arial" w:hAnsi="Arial" w:cs="Arial"/>
          <w:b/>
          <w:sz w:val="24"/>
        </w:rPr>
      </w:pPr>
      <w:r w:rsidRPr="002A01FE">
        <w:rPr>
          <w:rFonts w:ascii="Arial" w:hAnsi="Arial" w:cs="Arial"/>
          <w:b/>
          <w:sz w:val="24"/>
        </w:rPr>
        <w:t>Source:</w:t>
      </w:r>
      <w:r w:rsidRPr="002A01FE">
        <w:rPr>
          <w:rFonts w:ascii="Arial" w:hAnsi="Arial" w:cs="Arial"/>
          <w:b/>
          <w:sz w:val="24"/>
        </w:rPr>
        <w:tab/>
        <w:t>Intel Corporation</w:t>
      </w:r>
    </w:p>
    <w:p w14:paraId="16CFEF92" w14:textId="15DAD268" w:rsidR="00675496" w:rsidRPr="0071615B" w:rsidRDefault="00675496" w:rsidP="00675496">
      <w:pPr>
        <w:spacing w:after="0"/>
        <w:ind w:left="1988" w:hanging="1988"/>
        <w:jc w:val="both"/>
        <w:rPr>
          <w:rFonts w:ascii="Arial" w:hAnsi="Arial" w:cs="Arial"/>
          <w:b/>
          <w:sz w:val="24"/>
        </w:rPr>
      </w:pPr>
      <w:r w:rsidRPr="004130C3">
        <w:rPr>
          <w:rFonts w:ascii="Arial" w:hAnsi="Arial" w:cs="Arial"/>
          <w:b/>
          <w:sz w:val="24"/>
        </w:rPr>
        <w:t>Title:</w:t>
      </w:r>
      <w:r w:rsidRPr="004130C3">
        <w:rPr>
          <w:rFonts w:ascii="Arial" w:hAnsi="Arial" w:cs="Arial"/>
          <w:b/>
          <w:sz w:val="24"/>
        </w:rPr>
        <w:tab/>
      </w:r>
      <w:r w:rsidRPr="0071615B">
        <w:rPr>
          <w:rFonts w:ascii="Arial" w:hAnsi="Arial" w:cs="Arial"/>
          <w:b/>
          <w:sz w:val="24"/>
        </w:rPr>
        <w:t>Discussion on Network Energy Saving Techniques</w:t>
      </w:r>
    </w:p>
    <w:p w14:paraId="42266EC8" w14:textId="73712A9E" w:rsidR="00675496" w:rsidRPr="0071615B" w:rsidRDefault="00675496" w:rsidP="00675496">
      <w:pPr>
        <w:spacing w:after="0"/>
        <w:ind w:left="1988" w:hanging="1988"/>
        <w:jc w:val="both"/>
        <w:rPr>
          <w:rFonts w:ascii="Arial" w:hAnsi="Arial" w:cs="Arial"/>
          <w:b/>
          <w:sz w:val="24"/>
          <w:lang w:eastAsia="zh-CN"/>
        </w:rPr>
      </w:pPr>
      <w:r w:rsidRPr="0071615B">
        <w:rPr>
          <w:rFonts w:ascii="Arial" w:hAnsi="Arial" w:cs="Arial"/>
          <w:b/>
          <w:sz w:val="24"/>
        </w:rPr>
        <w:t>Agenda item:</w:t>
      </w:r>
      <w:r w:rsidRPr="0071615B">
        <w:rPr>
          <w:rFonts w:ascii="Arial" w:hAnsi="Arial" w:cs="Arial"/>
          <w:b/>
          <w:sz w:val="24"/>
        </w:rPr>
        <w:tab/>
        <w:t>9.7.2</w:t>
      </w:r>
    </w:p>
    <w:p w14:paraId="5774D814" w14:textId="77777777" w:rsidR="00675496" w:rsidRPr="0071615B" w:rsidRDefault="00675496" w:rsidP="00675496">
      <w:pPr>
        <w:spacing w:after="0"/>
        <w:ind w:left="1988" w:hanging="1988"/>
        <w:jc w:val="both"/>
        <w:rPr>
          <w:rFonts w:ascii="Arial" w:hAnsi="Arial" w:cs="Arial"/>
          <w:b/>
          <w:sz w:val="24"/>
        </w:rPr>
      </w:pPr>
      <w:r w:rsidRPr="0071615B">
        <w:rPr>
          <w:rFonts w:ascii="Arial" w:hAnsi="Arial" w:cs="Arial"/>
          <w:b/>
          <w:sz w:val="24"/>
        </w:rPr>
        <w:t>Document for:</w:t>
      </w:r>
      <w:bookmarkStart w:id="0" w:name="DocumentFor"/>
      <w:bookmarkEnd w:id="0"/>
      <w:r w:rsidRPr="0071615B">
        <w:rPr>
          <w:rFonts w:ascii="Arial" w:hAnsi="Arial" w:cs="Arial"/>
          <w:b/>
          <w:sz w:val="24"/>
        </w:rPr>
        <w:tab/>
        <w:t>Discussion</w:t>
      </w:r>
    </w:p>
    <w:p w14:paraId="389266E9" w14:textId="77777777" w:rsidR="00675496" w:rsidRPr="0071615B" w:rsidRDefault="00675496" w:rsidP="00822B20">
      <w:pPr>
        <w:pStyle w:val="Heading1"/>
        <w:jc w:val="both"/>
        <w:textAlignment w:val="auto"/>
        <w:rPr>
          <w:lang w:val="en-US"/>
        </w:rPr>
      </w:pPr>
      <w:bookmarkStart w:id="1" w:name="_Ref506539118"/>
      <w:r w:rsidRPr="0071615B">
        <w:rPr>
          <w:lang w:val="en-US"/>
        </w:rPr>
        <w:t>Introduction</w:t>
      </w:r>
      <w:bookmarkEnd w:id="1"/>
    </w:p>
    <w:p w14:paraId="2C46A407" w14:textId="0F83A9D1" w:rsidR="00CB4C8A" w:rsidRPr="0071615B" w:rsidRDefault="0050023C" w:rsidP="00BD6185">
      <w:pPr>
        <w:jc w:val="both"/>
        <w:rPr>
          <w:lang w:eastAsia="zh-CN"/>
        </w:rPr>
      </w:pPr>
      <w:r w:rsidRPr="0071615B">
        <w:rPr>
          <w:lang w:eastAsia="zh-CN"/>
        </w:rPr>
        <w:t>The following was agreed</w:t>
      </w:r>
      <w:r w:rsidR="003727F1" w:rsidRPr="0071615B">
        <w:rPr>
          <w:lang w:eastAsia="zh-CN"/>
        </w:rPr>
        <w:t xml:space="preserve"> with regards </w:t>
      </w:r>
      <w:r w:rsidR="009B2B52" w:rsidRPr="0071615B">
        <w:rPr>
          <w:lang w:eastAsia="zh-CN"/>
        </w:rPr>
        <w:t xml:space="preserve">to </w:t>
      </w:r>
      <w:r w:rsidR="00DC53C1" w:rsidRPr="0071615B">
        <w:rPr>
          <w:lang w:eastAsia="zh-CN"/>
        </w:rPr>
        <w:t>different network energy saving techniques</w:t>
      </w:r>
      <w:r w:rsidR="005548AC" w:rsidRPr="0071615B">
        <w:rPr>
          <w:lang w:eastAsia="zh-CN"/>
        </w:rPr>
        <w:t xml:space="preserve"> during RAN1 # 110bis-e [1]</w:t>
      </w:r>
    </w:p>
    <w:tbl>
      <w:tblPr>
        <w:tblStyle w:val="TableGrid"/>
        <w:tblW w:w="0" w:type="auto"/>
        <w:tblLook w:val="04A0" w:firstRow="1" w:lastRow="0" w:firstColumn="1" w:lastColumn="0" w:noHBand="0" w:noVBand="1"/>
      </w:tblPr>
      <w:tblGrid>
        <w:gridCol w:w="9962"/>
      </w:tblGrid>
      <w:tr w:rsidR="005548AC" w:rsidRPr="0071615B" w14:paraId="1AA83306" w14:textId="77777777" w:rsidTr="005548AC">
        <w:tc>
          <w:tcPr>
            <w:tcW w:w="9962" w:type="dxa"/>
          </w:tcPr>
          <w:p w14:paraId="769557DA" w14:textId="77777777" w:rsidR="005548AC" w:rsidRPr="0071615B" w:rsidRDefault="005548AC" w:rsidP="00DF42B4">
            <w:pPr>
              <w:pStyle w:val="BodyText"/>
              <w:spacing w:before="0" w:after="0" w:line="240" w:lineRule="auto"/>
              <w:rPr>
                <w:rFonts w:eastAsia="Malgun Gothic" w:cs="Times"/>
                <w:b/>
                <w:bCs/>
                <w:szCs w:val="20"/>
                <w:highlight w:val="green"/>
                <w:lang w:val="en-US" w:eastAsia="ko-KR"/>
              </w:rPr>
            </w:pPr>
            <w:r w:rsidRPr="0071615B">
              <w:rPr>
                <w:rFonts w:eastAsia="Malgun Gothic" w:cs="Times"/>
                <w:b/>
                <w:bCs/>
                <w:szCs w:val="20"/>
                <w:highlight w:val="green"/>
                <w:lang w:val="en-US" w:eastAsia="ko-KR"/>
              </w:rPr>
              <w:t>Agreement</w:t>
            </w:r>
          </w:p>
          <w:p w14:paraId="5A583C22" w14:textId="77777777" w:rsidR="005548AC" w:rsidRPr="0071615B" w:rsidRDefault="005548AC" w:rsidP="00DF42B4">
            <w:pPr>
              <w:pStyle w:val="BodyText"/>
              <w:spacing w:before="0" w:after="0" w:line="240" w:lineRule="auto"/>
              <w:rPr>
                <w:rFonts w:cs="Times"/>
                <w:szCs w:val="20"/>
                <w:lang w:val="en-US" w:eastAsia="zh-CN"/>
              </w:rPr>
            </w:pPr>
            <w:r w:rsidRPr="0071615B">
              <w:rPr>
                <w:rFonts w:cs="Times"/>
                <w:szCs w:val="20"/>
                <w:lang w:val="en-US" w:eastAsia="zh-CN"/>
              </w:rPr>
              <w:t>The following are description of a potential energy saving techniques being discussed in RAN1. The benefits and performance impact of the candidate techniques are subject to further RAN1 evaluations, while RAN1 is discussing the following techniques may have potential impact to other WGs (FFS: RAN4 impact). The impact is not an exhaustive list nor represent definitive list of impacts to WGs and is subject to further changes as RAN1 progress work for the SI.</w:t>
            </w:r>
          </w:p>
          <w:p w14:paraId="0607BA99" w14:textId="77777777" w:rsidR="005548AC" w:rsidRPr="0071615B" w:rsidRDefault="005548AC" w:rsidP="00DF42B4">
            <w:pPr>
              <w:pStyle w:val="BodyText"/>
              <w:spacing w:before="0" w:after="0" w:line="240" w:lineRule="auto"/>
              <w:rPr>
                <w:rFonts w:cs="Times"/>
                <w:szCs w:val="20"/>
                <w:lang w:val="en-US" w:eastAsia="zh-CN"/>
              </w:rPr>
            </w:pPr>
            <w:r w:rsidRPr="0071615B">
              <w:rPr>
                <w:rFonts w:cs="Times"/>
                <w:szCs w:val="20"/>
                <w:lang w:val="en-US" w:eastAsia="zh-CN"/>
              </w:rPr>
              <w:t xml:space="preserve">The description of the technique does not imply the technique will be automatically captured to the </w:t>
            </w:r>
            <w:proofErr w:type="gramStart"/>
            <w:r w:rsidRPr="0071615B">
              <w:rPr>
                <w:rFonts w:cs="Times"/>
                <w:szCs w:val="20"/>
                <w:lang w:val="en-US" w:eastAsia="zh-CN"/>
              </w:rPr>
              <w:t>TR, but</w:t>
            </w:r>
            <w:proofErr w:type="gramEnd"/>
            <w:r w:rsidRPr="0071615B">
              <w:rPr>
                <w:rFonts w:cs="Times"/>
                <w:szCs w:val="20"/>
                <w:lang w:val="en-US" w:eastAsia="zh-CN"/>
              </w:rPr>
              <w:t xml:space="preserve"> assumed to be the basis for the description in the TR if agreed. Note that this is only to be used as a starting point to </w:t>
            </w:r>
            <w:proofErr w:type="gramStart"/>
            <w:r w:rsidRPr="0071615B">
              <w:rPr>
                <w:rFonts w:cs="Times"/>
                <w:szCs w:val="20"/>
                <w:lang w:val="en-US" w:eastAsia="zh-CN"/>
              </w:rPr>
              <w:t>finalized</w:t>
            </w:r>
            <w:proofErr w:type="gramEnd"/>
            <w:r w:rsidRPr="0071615B">
              <w:rPr>
                <w:rFonts w:cs="Times"/>
                <w:szCs w:val="20"/>
                <w:lang w:val="en-US" w:eastAsia="zh-CN"/>
              </w:rPr>
              <w:t xml:space="preserve"> the TR in November.</w:t>
            </w:r>
          </w:p>
          <w:p w14:paraId="718E35AD" w14:textId="77777777" w:rsidR="005548AC" w:rsidRPr="004130C3" w:rsidRDefault="005548AC" w:rsidP="00DF42B4">
            <w:pPr>
              <w:numPr>
                <w:ilvl w:val="0"/>
                <w:numId w:val="28"/>
              </w:numPr>
              <w:overflowPunct/>
              <w:autoSpaceDE/>
              <w:autoSpaceDN/>
              <w:adjustRightInd/>
              <w:spacing w:before="0" w:after="0" w:line="240" w:lineRule="auto"/>
              <w:textAlignment w:val="auto"/>
              <w:rPr>
                <w:rFonts w:cs="Times"/>
              </w:rPr>
            </w:pPr>
            <w:r w:rsidRPr="002A01FE">
              <w:rPr>
                <w:rFonts w:cs="Times"/>
              </w:rPr>
              <w:t xml:space="preserve">Note: further merging of techniques </w:t>
            </w:r>
            <w:r w:rsidRPr="00A45EAE">
              <w:rPr>
                <w:rFonts w:cs="Times"/>
              </w:rPr>
              <w:t>(</w:t>
            </w:r>
            <w:proofErr w:type="gramStart"/>
            <w:r w:rsidRPr="00A45EAE">
              <w:rPr>
                <w:rFonts w:cs="Times"/>
              </w:rPr>
              <w:t>e.g.</w:t>
            </w:r>
            <w:proofErr w:type="gramEnd"/>
            <w:r w:rsidRPr="00A45EAE">
              <w:rPr>
                <w:rFonts w:cs="Times"/>
              </w:rPr>
              <w:t xml:space="preserve"> #A-6 and #A-1) is not precluded.</w:t>
            </w:r>
          </w:p>
          <w:p w14:paraId="77AE3397" w14:textId="77777777" w:rsidR="005548AC" w:rsidRPr="0071615B" w:rsidRDefault="005548AC" w:rsidP="00DF42B4">
            <w:pPr>
              <w:numPr>
                <w:ilvl w:val="0"/>
                <w:numId w:val="28"/>
              </w:numPr>
              <w:overflowPunct/>
              <w:autoSpaceDE/>
              <w:autoSpaceDN/>
              <w:adjustRightInd/>
              <w:spacing w:before="0" w:after="0" w:line="240" w:lineRule="auto"/>
              <w:textAlignment w:val="auto"/>
              <w:rPr>
                <w:rFonts w:cs="Times"/>
              </w:rPr>
            </w:pPr>
            <w:r w:rsidRPr="004130C3">
              <w:rPr>
                <w:rFonts w:cs="Times"/>
              </w:rPr>
              <w:t xml:space="preserve">Time domain technique description available in: </w:t>
            </w:r>
          </w:p>
          <w:p w14:paraId="70FE30E6" w14:textId="77777777" w:rsidR="005548AC" w:rsidRPr="0071615B" w:rsidRDefault="005548AC" w:rsidP="00DF42B4">
            <w:pPr>
              <w:numPr>
                <w:ilvl w:val="1"/>
                <w:numId w:val="28"/>
              </w:numPr>
              <w:overflowPunct/>
              <w:autoSpaceDE/>
              <w:autoSpaceDN/>
              <w:adjustRightInd/>
              <w:spacing w:before="0" w:after="0" w:line="240" w:lineRule="auto"/>
              <w:textAlignment w:val="auto"/>
              <w:rPr>
                <w:rFonts w:cs="Times"/>
              </w:rPr>
            </w:pPr>
            <w:r w:rsidRPr="0071615B">
              <w:rPr>
                <w:rFonts w:cs="Times"/>
              </w:rPr>
              <w:t>Proposal #2-1H of R1-2210620 Section 3</w:t>
            </w:r>
          </w:p>
          <w:p w14:paraId="62A6C9EF" w14:textId="77777777" w:rsidR="005548AC" w:rsidRPr="0071615B" w:rsidRDefault="005548AC" w:rsidP="00DF42B4">
            <w:pPr>
              <w:numPr>
                <w:ilvl w:val="1"/>
                <w:numId w:val="28"/>
              </w:numPr>
              <w:overflowPunct/>
              <w:autoSpaceDE/>
              <w:autoSpaceDN/>
              <w:adjustRightInd/>
              <w:spacing w:before="0" w:after="0" w:line="240" w:lineRule="auto"/>
              <w:textAlignment w:val="auto"/>
              <w:rPr>
                <w:rFonts w:cs="Times"/>
              </w:rPr>
            </w:pPr>
            <w:r w:rsidRPr="0071615B">
              <w:rPr>
                <w:rFonts w:cs="Times"/>
              </w:rPr>
              <w:t>Proposal #2-2J of R1-2210620 Section 3</w:t>
            </w:r>
          </w:p>
          <w:p w14:paraId="339DC2B2" w14:textId="77777777" w:rsidR="005548AC" w:rsidRPr="0071615B" w:rsidRDefault="005548AC" w:rsidP="00DF42B4">
            <w:pPr>
              <w:numPr>
                <w:ilvl w:val="1"/>
                <w:numId w:val="28"/>
              </w:numPr>
              <w:overflowPunct/>
              <w:autoSpaceDE/>
              <w:autoSpaceDN/>
              <w:adjustRightInd/>
              <w:spacing w:before="0" w:after="0" w:line="240" w:lineRule="auto"/>
              <w:textAlignment w:val="auto"/>
              <w:rPr>
                <w:rFonts w:cs="Times"/>
              </w:rPr>
            </w:pPr>
            <w:r w:rsidRPr="0071615B">
              <w:rPr>
                <w:rFonts w:cs="Times"/>
              </w:rPr>
              <w:t>Proposal #2-3H of R1-2210620 Section 3</w:t>
            </w:r>
          </w:p>
          <w:p w14:paraId="4642FD95" w14:textId="77777777" w:rsidR="005548AC" w:rsidRPr="0071615B" w:rsidRDefault="005548AC" w:rsidP="00DF42B4">
            <w:pPr>
              <w:numPr>
                <w:ilvl w:val="1"/>
                <w:numId w:val="28"/>
              </w:numPr>
              <w:overflowPunct/>
              <w:autoSpaceDE/>
              <w:autoSpaceDN/>
              <w:adjustRightInd/>
              <w:spacing w:before="0" w:after="0" w:line="240" w:lineRule="auto"/>
              <w:textAlignment w:val="auto"/>
              <w:rPr>
                <w:rFonts w:cs="Times"/>
              </w:rPr>
            </w:pPr>
            <w:r w:rsidRPr="0071615B">
              <w:rPr>
                <w:rFonts w:cs="Times"/>
              </w:rPr>
              <w:t>Proposal #2-4H of R1-2210620 Section 3</w:t>
            </w:r>
          </w:p>
          <w:p w14:paraId="13070B95" w14:textId="77777777" w:rsidR="005548AC" w:rsidRPr="0071615B" w:rsidRDefault="005548AC" w:rsidP="00DF42B4">
            <w:pPr>
              <w:numPr>
                <w:ilvl w:val="1"/>
                <w:numId w:val="28"/>
              </w:numPr>
              <w:overflowPunct/>
              <w:autoSpaceDE/>
              <w:autoSpaceDN/>
              <w:adjustRightInd/>
              <w:spacing w:before="0" w:after="0" w:line="240" w:lineRule="auto"/>
              <w:textAlignment w:val="auto"/>
              <w:rPr>
                <w:rFonts w:cs="Times"/>
              </w:rPr>
            </w:pPr>
            <w:r w:rsidRPr="0071615B">
              <w:rPr>
                <w:rFonts w:cs="Times"/>
              </w:rPr>
              <w:t>Proposal #2-6J of R1-2210620 Section 3</w:t>
            </w:r>
          </w:p>
          <w:p w14:paraId="10540D6D" w14:textId="77777777" w:rsidR="005548AC" w:rsidRPr="0071615B" w:rsidRDefault="005548AC" w:rsidP="00DF42B4">
            <w:pPr>
              <w:numPr>
                <w:ilvl w:val="0"/>
                <w:numId w:val="28"/>
              </w:numPr>
              <w:overflowPunct/>
              <w:autoSpaceDE/>
              <w:autoSpaceDN/>
              <w:adjustRightInd/>
              <w:spacing w:before="0" w:after="0" w:line="240" w:lineRule="auto"/>
              <w:textAlignment w:val="auto"/>
              <w:rPr>
                <w:rFonts w:cs="Times"/>
              </w:rPr>
            </w:pPr>
            <w:r w:rsidRPr="0071615B">
              <w:rPr>
                <w:rFonts w:cs="Times"/>
              </w:rPr>
              <w:t xml:space="preserve">Frequency domain technique description available in: </w:t>
            </w:r>
          </w:p>
          <w:p w14:paraId="0393CE37" w14:textId="77777777" w:rsidR="005548AC" w:rsidRPr="0071615B" w:rsidRDefault="005548AC" w:rsidP="00DF42B4">
            <w:pPr>
              <w:numPr>
                <w:ilvl w:val="1"/>
                <w:numId w:val="28"/>
              </w:numPr>
              <w:overflowPunct/>
              <w:autoSpaceDE/>
              <w:autoSpaceDN/>
              <w:adjustRightInd/>
              <w:spacing w:before="0" w:after="0" w:line="240" w:lineRule="auto"/>
              <w:textAlignment w:val="auto"/>
              <w:rPr>
                <w:rFonts w:cs="Times"/>
              </w:rPr>
            </w:pPr>
            <w:r w:rsidRPr="0071615B">
              <w:rPr>
                <w:rFonts w:cs="Times"/>
              </w:rPr>
              <w:t>Proposal #3-1I of R1-2210620 Section 3</w:t>
            </w:r>
          </w:p>
          <w:p w14:paraId="585ACF9F" w14:textId="77777777" w:rsidR="005548AC" w:rsidRPr="0071615B" w:rsidRDefault="005548AC" w:rsidP="00DF42B4">
            <w:pPr>
              <w:numPr>
                <w:ilvl w:val="1"/>
                <w:numId w:val="28"/>
              </w:numPr>
              <w:overflowPunct/>
              <w:autoSpaceDE/>
              <w:autoSpaceDN/>
              <w:adjustRightInd/>
              <w:spacing w:before="0" w:after="0" w:line="240" w:lineRule="auto"/>
              <w:textAlignment w:val="auto"/>
              <w:rPr>
                <w:rFonts w:cs="Times"/>
              </w:rPr>
            </w:pPr>
            <w:r w:rsidRPr="0071615B">
              <w:rPr>
                <w:rFonts w:cs="Times"/>
              </w:rPr>
              <w:t>Proposal #3-2F of R1-2210620 Section 3</w:t>
            </w:r>
          </w:p>
          <w:p w14:paraId="2EDBF715" w14:textId="77777777" w:rsidR="005548AC" w:rsidRPr="0071615B" w:rsidRDefault="005548AC" w:rsidP="00DF42B4">
            <w:pPr>
              <w:numPr>
                <w:ilvl w:val="1"/>
                <w:numId w:val="28"/>
              </w:numPr>
              <w:overflowPunct/>
              <w:autoSpaceDE/>
              <w:autoSpaceDN/>
              <w:adjustRightInd/>
              <w:spacing w:before="0" w:after="0" w:line="240" w:lineRule="auto"/>
              <w:textAlignment w:val="auto"/>
              <w:rPr>
                <w:rFonts w:cs="Times"/>
              </w:rPr>
            </w:pPr>
            <w:r w:rsidRPr="0071615B">
              <w:rPr>
                <w:rFonts w:cs="Times"/>
              </w:rPr>
              <w:t>Proposal #3-3F of R1-2210620 Section 3</w:t>
            </w:r>
          </w:p>
          <w:p w14:paraId="47A29ED2" w14:textId="77777777" w:rsidR="005548AC" w:rsidRPr="0071615B" w:rsidRDefault="005548AC" w:rsidP="00DF42B4">
            <w:pPr>
              <w:numPr>
                <w:ilvl w:val="0"/>
                <w:numId w:val="28"/>
              </w:numPr>
              <w:overflowPunct/>
              <w:autoSpaceDE/>
              <w:autoSpaceDN/>
              <w:adjustRightInd/>
              <w:spacing w:before="0" w:after="0" w:line="240" w:lineRule="auto"/>
              <w:textAlignment w:val="auto"/>
              <w:rPr>
                <w:rFonts w:cs="Times"/>
              </w:rPr>
            </w:pPr>
            <w:r w:rsidRPr="0071615B">
              <w:rPr>
                <w:rFonts w:cs="Times"/>
              </w:rPr>
              <w:t xml:space="preserve">Spatial domain technique description available in: </w:t>
            </w:r>
          </w:p>
          <w:p w14:paraId="44B3AEFD" w14:textId="77777777" w:rsidR="005548AC" w:rsidRPr="0071615B" w:rsidRDefault="005548AC" w:rsidP="00DF42B4">
            <w:pPr>
              <w:numPr>
                <w:ilvl w:val="1"/>
                <w:numId w:val="28"/>
              </w:numPr>
              <w:overflowPunct/>
              <w:autoSpaceDE/>
              <w:autoSpaceDN/>
              <w:adjustRightInd/>
              <w:spacing w:before="0" w:after="0" w:line="240" w:lineRule="auto"/>
              <w:textAlignment w:val="auto"/>
              <w:rPr>
                <w:rFonts w:cs="Times"/>
              </w:rPr>
            </w:pPr>
            <w:r w:rsidRPr="0071615B">
              <w:rPr>
                <w:rFonts w:cs="Times"/>
              </w:rPr>
              <w:t>Proposal #4-1J of R1-2210620 Section 3</w:t>
            </w:r>
          </w:p>
          <w:p w14:paraId="3C4CEB70" w14:textId="77777777" w:rsidR="005548AC" w:rsidRPr="0071615B" w:rsidRDefault="005548AC" w:rsidP="00DF42B4">
            <w:pPr>
              <w:numPr>
                <w:ilvl w:val="1"/>
                <w:numId w:val="28"/>
              </w:numPr>
              <w:overflowPunct/>
              <w:autoSpaceDE/>
              <w:autoSpaceDN/>
              <w:adjustRightInd/>
              <w:spacing w:before="0" w:after="0" w:line="240" w:lineRule="auto"/>
              <w:textAlignment w:val="auto"/>
              <w:rPr>
                <w:rFonts w:cs="Times"/>
              </w:rPr>
            </w:pPr>
            <w:r w:rsidRPr="0071615B">
              <w:rPr>
                <w:rFonts w:cs="Times"/>
              </w:rPr>
              <w:t>Proposal #4-2G of R1-2210620 Section 3</w:t>
            </w:r>
          </w:p>
          <w:p w14:paraId="6DF1051F" w14:textId="77777777" w:rsidR="005548AC" w:rsidRPr="0071615B" w:rsidRDefault="005548AC" w:rsidP="00DF42B4">
            <w:pPr>
              <w:numPr>
                <w:ilvl w:val="0"/>
                <w:numId w:val="28"/>
              </w:numPr>
              <w:overflowPunct/>
              <w:autoSpaceDE/>
              <w:autoSpaceDN/>
              <w:adjustRightInd/>
              <w:spacing w:before="0" w:after="0" w:line="240" w:lineRule="auto"/>
              <w:textAlignment w:val="auto"/>
              <w:rPr>
                <w:rFonts w:cs="Times"/>
              </w:rPr>
            </w:pPr>
            <w:r w:rsidRPr="0071615B">
              <w:rPr>
                <w:rFonts w:cs="Times"/>
              </w:rPr>
              <w:t xml:space="preserve">Power domain technique description available in: </w:t>
            </w:r>
          </w:p>
          <w:p w14:paraId="525E6382" w14:textId="77777777" w:rsidR="005548AC" w:rsidRPr="0071615B" w:rsidRDefault="005548AC" w:rsidP="00DF42B4">
            <w:pPr>
              <w:numPr>
                <w:ilvl w:val="1"/>
                <w:numId w:val="28"/>
              </w:numPr>
              <w:overflowPunct/>
              <w:autoSpaceDE/>
              <w:autoSpaceDN/>
              <w:adjustRightInd/>
              <w:spacing w:before="0" w:after="0" w:line="240" w:lineRule="auto"/>
              <w:textAlignment w:val="auto"/>
              <w:rPr>
                <w:rFonts w:cs="Times"/>
              </w:rPr>
            </w:pPr>
            <w:r w:rsidRPr="0071615B">
              <w:rPr>
                <w:rFonts w:cs="Times"/>
              </w:rPr>
              <w:t>Proposal #5-1I of R1-2210620 Section 3</w:t>
            </w:r>
          </w:p>
          <w:p w14:paraId="0A1C45C6" w14:textId="77777777" w:rsidR="005548AC" w:rsidRPr="0071615B" w:rsidRDefault="005548AC" w:rsidP="00DF42B4">
            <w:pPr>
              <w:numPr>
                <w:ilvl w:val="1"/>
                <w:numId w:val="28"/>
              </w:numPr>
              <w:overflowPunct/>
              <w:autoSpaceDE/>
              <w:autoSpaceDN/>
              <w:adjustRightInd/>
              <w:spacing w:before="0" w:after="0" w:line="240" w:lineRule="auto"/>
              <w:textAlignment w:val="auto"/>
              <w:rPr>
                <w:rFonts w:cs="Times"/>
              </w:rPr>
            </w:pPr>
            <w:r w:rsidRPr="0071615B">
              <w:rPr>
                <w:rFonts w:cs="Times"/>
              </w:rPr>
              <w:t>Proposal #5-2H of R1-2210620 Section 3</w:t>
            </w:r>
          </w:p>
          <w:p w14:paraId="79AD84B5" w14:textId="77777777" w:rsidR="005548AC" w:rsidRPr="0071615B" w:rsidRDefault="005548AC" w:rsidP="00DF42B4">
            <w:pPr>
              <w:numPr>
                <w:ilvl w:val="1"/>
                <w:numId w:val="28"/>
              </w:numPr>
              <w:overflowPunct/>
              <w:autoSpaceDE/>
              <w:autoSpaceDN/>
              <w:adjustRightInd/>
              <w:spacing w:before="0" w:after="0" w:line="240" w:lineRule="auto"/>
              <w:textAlignment w:val="auto"/>
              <w:rPr>
                <w:rFonts w:cs="Times"/>
              </w:rPr>
            </w:pPr>
            <w:r w:rsidRPr="0071615B">
              <w:rPr>
                <w:rFonts w:cs="Times"/>
              </w:rPr>
              <w:t>Proposal #5-3H of R1-2210620 Section 3</w:t>
            </w:r>
          </w:p>
          <w:p w14:paraId="10C91469" w14:textId="77777777" w:rsidR="005548AC" w:rsidRPr="0071615B" w:rsidRDefault="005548AC" w:rsidP="00DF42B4">
            <w:pPr>
              <w:numPr>
                <w:ilvl w:val="1"/>
                <w:numId w:val="28"/>
              </w:numPr>
              <w:overflowPunct/>
              <w:autoSpaceDE/>
              <w:autoSpaceDN/>
              <w:adjustRightInd/>
              <w:spacing w:before="0" w:after="0" w:line="240" w:lineRule="auto"/>
              <w:textAlignment w:val="auto"/>
              <w:rPr>
                <w:rFonts w:cs="Times"/>
              </w:rPr>
            </w:pPr>
            <w:r w:rsidRPr="0071615B">
              <w:rPr>
                <w:rFonts w:cs="Times"/>
              </w:rPr>
              <w:t>Proposal #5-4H of R1-2210620 Section 3</w:t>
            </w:r>
          </w:p>
          <w:p w14:paraId="0D20AEFA" w14:textId="77777777" w:rsidR="005548AC" w:rsidRPr="0071615B" w:rsidRDefault="005548AC" w:rsidP="00DF42B4">
            <w:pPr>
              <w:numPr>
                <w:ilvl w:val="1"/>
                <w:numId w:val="28"/>
              </w:numPr>
              <w:overflowPunct/>
              <w:autoSpaceDE/>
              <w:autoSpaceDN/>
              <w:adjustRightInd/>
              <w:spacing w:before="0" w:after="0" w:line="240" w:lineRule="auto"/>
              <w:textAlignment w:val="auto"/>
              <w:rPr>
                <w:rFonts w:cs="Times"/>
              </w:rPr>
            </w:pPr>
            <w:r w:rsidRPr="0071615B">
              <w:rPr>
                <w:rFonts w:cs="Times"/>
              </w:rPr>
              <w:t>Proposal #5-5D of R1-2210620 Section 3</w:t>
            </w:r>
          </w:p>
          <w:p w14:paraId="2F66ED3E" w14:textId="77777777" w:rsidR="005548AC" w:rsidRPr="0071615B" w:rsidRDefault="005548AC" w:rsidP="00DF42B4">
            <w:pPr>
              <w:spacing w:before="0" w:after="0" w:line="240" w:lineRule="auto"/>
              <w:rPr>
                <w:lang w:eastAsia="zh-CN"/>
              </w:rPr>
            </w:pPr>
          </w:p>
        </w:tc>
      </w:tr>
    </w:tbl>
    <w:p w14:paraId="4635AF01" w14:textId="77777777" w:rsidR="00CB4C8A" w:rsidRPr="0071615B" w:rsidRDefault="00CB4C8A" w:rsidP="00BD6185">
      <w:pPr>
        <w:jc w:val="both"/>
        <w:rPr>
          <w:lang w:eastAsia="zh-CN"/>
        </w:rPr>
      </w:pPr>
    </w:p>
    <w:p w14:paraId="6382C4D8" w14:textId="49C2EB2B" w:rsidR="00675496" w:rsidRPr="0071615B" w:rsidRDefault="008D7C9B" w:rsidP="00BD6185">
      <w:pPr>
        <w:jc w:val="both"/>
        <w:rPr>
          <w:lang w:eastAsia="zh-CN"/>
        </w:rPr>
      </w:pPr>
      <w:r w:rsidRPr="0071615B">
        <w:rPr>
          <w:lang w:eastAsia="zh-CN"/>
        </w:rPr>
        <w:t xml:space="preserve">In this contribution, we discuss potential techniques that are applicable to </w:t>
      </w:r>
      <w:r w:rsidR="00681C85" w:rsidRPr="0071615B">
        <w:rPr>
          <w:lang w:eastAsia="zh-CN"/>
        </w:rPr>
        <w:t>Radio Access Network (RAN) that enable network energy savings and improve network energy efficiency.</w:t>
      </w:r>
      <w:r w:rsidR="00E848C8" w:rsidRPr="0071615B">
        <w:rPr>
          <w:lang w:eastAsia="zh-CN"/>
        </w:rPr>
        <w:t xml:space="preserve"> The discussion is split into </w:t>
      </w:r>
      <w:r w:rsidR="003F5724" w:rsidRPr="0071615B">
        <w:rPr>
          <w:lang w:eastAsia="zh-CN"/>
        </w:rPr>
        <w:t>5</w:t>
      </w:r>
      <w:r w:rsidR="00E848C8" w:rsidRPr="0071615B">
        <w:rPr>
          <w:lang w:eastAsia="zh-CN"/>
        </w:rPr>
        <w:t xml:space="preserve"> categories</w:t>
      </w:r>
      <w:r w:rsidR="00B02D82" w:rsidRPr="0071615B">
        <w:rPr>
          <w:lang w:eastAsia="zh-CN"/>
        </w:rPr>
        <w:t>, time</w:t>
      </w:r>
      <w:r w:rsidR="003120B8" w:rsidRPr="0071615B">
        <w:rPr>
          <w:lang w:eastAsia="zh-CN"/>
        </w:rPr>
        <w:t xml:space="preserve"> domain</w:t>
      </w:r>
      <w:r w:rsidR="00CD56D0" w:rsidRPr="0071615B">
        <w:rPr>
          <w:lang w:eastAsia="zh-CN"/>
        </w:rPr>
        <w:t>, frequency</w:t>
      </w:r>
      <w:r w:rsidR="003120B8" w:rsidRPr="0071615B">
        <w:rPr>
          <w:lang w:eastAsia="zh-CN"/>
        </w:rPr>
        <w:t xml:space="preserve"> domain</w:t>
      </w:r>
      <w:r w:rsidR="00CD56D0" w:rsidRPr="0071615B">
        <w:rPr>
          <w:lang w:eastAsia="zh-CN"/>
        </w:rPr>
        <w:t>, spatial</w:t>
      </w:r>
      <w:r w:rsidR="003120B8" w:rsidRPr="0071615B">
        <w:rPr>
          <w:lang w:eastAsia="zh-CN"/>
        </w:rPr>
        <w:t xml:space="preserve"> domain</w:t>
      </w:r>
      <w:r w:rsidR="00CD56D0" w:rsidRPr="0071615B">
        <w:rPr>
          <w:lang w:eastAsia="zh-CN"/>
        </w:rPr>
        <w:t>,</w:t>
      </w:r>
      <w:r w:rsidR="00513D2A" w:rsidRPr="0071615B">
        <w:rPr>
          <w:lang w:eastAsia="zh-CN"/>
        </w:rPr>
        <w:t xml:space="preserve"> power domain,</w:t>
      </w:r>
      <w:r w:rsidR="00CD56D0" w:rsidRPr="0071615B">
        <w:rPr>
          <w:lang w:eastAsia="zh-CN"/>
        </w:rPr>
        <w:t xml:space="preserve"> and others,</w:t>
      </w:r>
      <w:r w:rsidR="00E848C8" w:rsidRPr="0071615B">
        <w:rPr>
          <w:lang w:eastAsia="zh-CN"/>
        </w:rPr>
        <w:t xml:space="preserve"> based on discussions from RAN1 #1</w:t>
      </w:r>
      <w:r w:rsidR="0057182A" w:rsidRPr="0071615B">
        <w:rPr>
          <w:lang w:eastAsia="zh-CN"/>
        </w:rPr>
        <w:t>10</w:t>
      </w:r>
      <w:r w:rsidR="00286B5B" w:rsidRPr="0071615B">
        <w:rPr>
          <w:lang w:eastAsia="zh-CN"/>
        </w:rPr>
        <w:t>bis-e</w:t>
      </w:r>
      <w:r w:rsidR="00E848C8" w:rsidRPr="0071615B">
        <w:rPr>
          <w:lang w:eastAsia="zh-CN"/>
        </w:rPr>
        <w:t>.</w:t>
      </w:r>
      <w:r w:rsidR="003120B8" w:rsidRPr="0071615B">
        <w:rPr>
          <w:lang w:eastAsia="zh-CN"/>
        </w:rPr>
        <w:t xml:space="preserve"> </w:t>
      </w:r>
    </w:p>
    <w:p w14:paraId="2AC68842" w14:textId="77777777" w:rsidR="00675496" w:rsidRPr="0071615B" w:rsidRDefault="00675496" w:rsidP="00675496"/>
    <w:p w14:paraId="1D661423" w14:textId="14085EB8" w:rsidR="00675496" w:rsidRPr="002A01FE" w:rsidRDefault="00675496" w:rsidP="00675496">
      <w:pPr>
        <w:pStyle w:val="Heading1"/>
        <w:rPr>
          <w:lang w:val="en-US"/>
        </w:rPr>
      </w:pPr>
      <w:r w:rsidRPr="0071615B">
        <w:rPr>
          <w:lang w:val="en-US"/>
        </w:rPr>
        <w:lastRenderedPageBreak/>
        <w:t>Discussion</w:t>
      </w:r>
      <w:r w:rsidR="006F4949" w:rsidRPr="002A01FE">
        <w:rPr>
          <w:lang w:val="en-US"/>
        </w:rPr>
        <w:t xml:space="preserve"> on </w:t>
      </w:r>
      <w:r w:rsidR="00BD077C" w:rsidRPr="0071615B">
        <w:rPr>
          <w:lang w:val="en-US"/>
        </w:rPr>
        <w:t>Time Domain Techniques</w:t>
      </w:r>
    </w:p>
    <w:p w14:paraId="481167A7" w14:textId="7E85A501" w:rsidR="00C27C6E" w:rsidRPr="0071615B" w:rsidRDefault="00765CC4" w:rsidP="00446882">
      <w:pPr>
        <w:pStyle w:val="Heading2"/>
        <w:rPr>
          <w:lang w:val="en-US"/>
        </w:rPr>
      </w:pPr>
      <w:r w:rsidRPr="0071615B">
        <w:rPr>
          <w:lang w:val="en-US"/>
        </w:rPr>
        <w:t>Adaptation of</w:t>
      </w:r>
      <w:r w:rsidR="00D5557C" w:rsidRPr="0071615B">
        <w:rPr>
          <w:lang w:val="en-US"/>
        </w:rPr>
        <w:t xml:space="preserve"> </w:t>
      </w:r>
      <w:r w:rsidR="00337BCD" w:rsidRPr="0071615B">
        <w:rPr>
          <w:lang w:val="en-US"/>
        </w:rPr>
        <w:t>Common Signal Periodicity</w:t>
      </w:r>
    </w:p>
    <w:p w14:paraId="52EC8F91" w14:textId="3D1542F6" w:rsidR="007C3C30" w:rsidRPr="0071615B" w:rsidRDefault="003E2D6C" w:rsidP="00BD6185">
      <w:pPr>
        <w:jc w:val="both"/>
      </w:pPr>
      <w:r w:rsidRPr="002A01FE">
        <w:t>In RAN1 #1</w:t>
      </w:r>
      <w:r w:rsidR="004B7CCA" w:rsidRPr="00A45EAE">
        <w:t>10</w:t>
      </w:r>
      <w:r w:rsidR="00E4719B" w:rsidRPr="004130C3">
        <w:t>bis-e</w:t>
      </w:r>
      <w:r w:rsidRPr="004130C3">
        <w:t xml:space="preserve">, following </w:t>
      </w:r>
      <w:r w:rsidR="009F7385" w:rsidRPr="0071615B">
        <w:t xml:space="preserve">text </w:t>
      </w:r>
      <w:r w:rsidR="00157D9A" w:rsidRPr="0071615B">
        <w:t xml:space="preserve">on </w:t>
      </w:r>
      <w:r w:rsidR="00765CC4" w:rsidRPr="0071615B">
        <w:t>adaptation of common signal/channel periodicity</w:t>
      </w:r>
      <w:r w:rsidR="00157D9A" w:rsidRPr="0071615B">
        <w:t xml:space="preserve"> techniques </w:t>
      </w:r>
      <w:proofErr w:type="gramStart"/>
      <w:r w:rsidR="009F7385" w:rsidRPr="0071615B">
        <w:t xml:space="preserve">was </w:t>
      </w:r>
      <w:r w:rsidR="006C2450" w:rsidRPr="0071615B">
        <w:t xml:space="preserve"> agreed</w:t>
      </w:r>
      <w:proofErr w:type="gramEnd"/>
      <w:r w:rsidR="006C2450" w:rsidRPr="0071615B">
        <w:t xml:space="preserve"> </w:t>
      </w:r>
      <w:r w:rsidR="009F7385" w:rsidRPr="0071615B">
        <w:t xml:space="preserve">as </w:t>
      </w:r>
      <w:r w:rsidR="00BE0D14" w:rsidRPr="0071615B">
        <w:t xml:space="preserve">basis for </w:t>
      </w:r>
      <w:r w:rsidR="00B6164F" w:rsidRPr="0071615B">
        <w:t xml:space="preserve">description in to the TR </w:t>
      </w:r>
      <w:r w:rsidR="003019EA" w:rsidRPr="0071615B">
        <w:t>[</w:t>
      </w:r>
      <w:r w:rsidR="00B6164F" w:rsidRPr="0071615B">
        <w:t>2</w:t>
      </w:r>
      <w:r w:rsidR="003019EA" w:rsidRPr="0071615B">
        <w:t>]</w:t>
      </w:r>
      <w:r w:rsidR="00BE0D14" w:rsidRPr="0071615B">
        <w:t>.</w:t>
      </w:r>
    </w:p>
    <w:tbl>
      <w:tblPr>
        <w:tblStyle w:val="TableGrid"/>
        <w:tblW w:w="0" w:type="auto"/>
        <w:tblLook w:val="04A0" w:firstRow="1" w:lastRow="0" w:firstColumn="1" w:lastColumn="0" w:noHBand="0" w:noVBand="1"/>
      </w:tblPr>
      <w:tblGrid>
        <w:gridCol w:w="9962"/>
      </w:tblGrid>
      <w:tr w:rsidR="003E2D6C" w:rsidRPr="00DF42B4" w14:paraId="44156B28" w14:textId="77777777" w:rsidTr="003E2D6C">
        <w:tc>
          <w:tcPr>
            <w:tcW w:w="9962" w:type="dxa"/>
          </w:tcPr>
          <w:p w14:paraId="40C015B9" w14:textId="77777777" w:rsidR="007F44C3" w:rsidRPr="00DF42B4" w:rsidRDefault="007F44C3" w:rsidP="0071615B">
            <w:pPr>
              <w:pStyle w:val="BodyText"/>
              <w:numPr>
                <w:ilvl w:val="0"/>
                <w:numId w:val="24"/>
              </w:numPr>
              <w:suppressAutoHyphens/>
              <w:overflowPunct/>
              <w:autoSpaceDE/>
              <w:autoSpaceDN/>
              <w:adjustRightInd/>
              <w:spacing w:before="0" w:after="0" w:line="240" w:lineRule="auto"/>
              <w:textAlignment w:val="auto"/>
              <w:rPr>
                <w:rFonts w:ascii="Times New Roman" w:hAnsi="Times New Roman"/>
                <w:szCs w:val="20"/>
                <w:lang w:val="en-US" w:eastAsia="zh-CN"/>
              </w:rPr>
            </w:pPr>
            <w:r w:rsidRPr="00DF42B4">
              <w:rPr>
                <w:rFonts w:ascii="Times New Roman" w:hAnsi="Times New Roman"/>
                <w:szCs w:val="20"/>
                <w:lang w:val="en-US" w:eastAsia="zh-CN"/>
              </w:rPr>
              <w:t>Technique #</w:t>
            </w:r>
            <w:r w:rsidRPr="00DF42B4">
              <w:rPr>
                <w:rFonts w:ascii="Times New Roman" w:eastAsiaTheme="minorEastAsia" w:hAnsi="Times New Roman"/>
                <w:szCs w:val="20"/>
                <w:lang w:val="en-US" w:eastAsia="ko-KR"/>
              </w:rPr>
              <w:t>A-1 Adaptation of common signals and channels</w:t>
            </w:r>
          </w:p>
          <w:p w14:paraId="240E3AA4" w14:textId="77777777" w:rsidR="007F44C3" w:rsidRPr="00DF42B4" w:rsidRDefault="007F44C3" w:rsidP="0071615B">
            <w:pPr>
              <w:pStyle w:val="BodyText"/>
              <w:numPr>
                <w:ilvl w:val="1"/>
                <w:numId w:val="24"/>
              </w:numPr>
              <w:suppressAutoHyphens/>
              <w:overflowPunct/>
              <w:autoSpaceDE/>
              <w:autoSpaceDN/>
              <w:adjustRightInd/>
              <w:spacing w:before="0" w:after="0" w:line="240" w:lineRule="auto"/>
              <w:textAlignment w:val="auto"/>
              <w:rPr>
                <w:rFonts w:ascii="Times New Roman" w:hAnsi="Times New Roman"/>
                <w:szCs w:val="20"/>
                <w:lang w:val="en-US" w:eastAsia="zh-CN"/>
              </w:rPr>
            </w:pPr>
            <w:r w:rsidRPr="00DF42B4">
              <w:rPr>
                <w:rFonts w:ascii="Times New Roman" w:eastAsiaTheme="minorEastAsia" w:hAnsi="Times New Roman"/>
                <w:szCs w:val="20"/>
                <w:lang w:val="en-US" w:eastAsia="ko-KR"/>
              </w:rPr>
              <w:t>Adapting the transmission</w:t>
            </w:r>
            <w:r w:rsidRPr="00DF42B4">
              <w:rPr>
                <w:rFonts w:ascii="Times New Roman" w:hAnsi="Times New Roman"/>
                <w:szCs w:val="20"/>
                <w:lang w:val="en-US" w:eastAsia="zh-CN"/>
              </w:rPr>
              <w:t xml:space="preserve"> pattern (when applicable) of downlink common and broadcast signals, such as SSB/SI/paging/cell common PDCCH, and</w:t>
            </w:r>
            <w:r w:rsidRPr="00DF42B4">
              <w:rPr>
                <w:rFonts w:ascii="Times New Roman" w:eastAsiaTheme="minorEastAsia" w:hAnsi="Times New Roman"/>
                <w:szCs w:val="20"/>
                <w:lang w:val="en-US" w:eastAsia="ko-KR"/>
              </w:rPr>
              <w:t>/or the</w:t>
            </w:r>
            <w:r w:rsidRPr="00DF42B4">
              <w:rPr>
                <w:rFonts w:ascii="Times New Roman" w:hAnsi="Times New Roman"/>
                <w:szCs w:val="20"/>
                <w:lang w:val="en-US" w:eastAsia="zh-CN"/>
              </w:rPr>
              <w:t xml:space="preserve"> </w:t>
            </w:r>
            <w:r w:rsidRPr="00DF42B4">
              <w:rPr>
                <w:rFonts w:ascii="Times New Roman" w:eastAsiaTheme="minorEastAsia" w:hAnsi="Times New Roman"/>
                <w:szCs w:val="20"/>
                <w:lang w:val="en-US" w:eastAsia="ko-KR"/>
              </w:rPr>
              <w:t>transmission pattern/availability of</w:t>
            </w:r>
            <w:r w:rsidRPr="00DF42B4">
              <w:rPr>
                <w:rFonts w:ascii="Times New Roman" w:hAnsi="Times New Roman"/>
                <w:szCs w:val="20"/>
                <w:lang w:val="en-US" w:eastAsia="zh-CN"/>
              </w:rPr>
              <w:t xml:space="preserve"> uplink random access opportunities. </w:t>
            </w:r>
          </w:p>
          <w:p w14:paraId="50EC76A6" w14:textId="77777777" w:rsidR="007F44C3" w:rsidRPr="00DF42B4" w:rsidRDefault="007F44C3" w:rsidP="0071615B">
            <w:pPr>
              <w:pStyle w:val="BodyText"/>
              <w:numPr>
                <w:ilvl w:val="1"/>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Background:</w:t>
            </w:r>
          </w:p>
          <w:p w14:paraId="1A90ACAD" w14:textId="77777777" w:rsidR="007F44C3" w:rsidRPr="00DF42B4" w:rsidRDefault="007F44C3" w:rsidP="0071615B">
            <w:pPr>
              <w:pStyle w:val="BodyText"/>
              <w:numPr>
                <w:ilvl w:val="2"/>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sidRPr="00DF42B4">
              <w:rPr>
                <w:rFonts w:ascii="Times New Roman" w:eastAsiaTheme="minorEastAsia" w:hAnsi="Times New Roman"/>
                <w:szCs w:val="20"/>
                <w:lang w:val="en-US" w:eastAsia="ko-KR"/>
              </w:rPr>
              <w:t>gNBs</w:t>
            </w:r>
            <w:proofErr w:type="spellEnd"/>
            <w:r w:rsidRPr="00DF42B4">
              <w:rPr>
                <w:rFonts w:ascii="Times New Roman" w:eastAsiaTheme="minorEastAsia" w:hAnsi="Times New Roman"/>
                <w:szCs w:val="20"/>
                <w:lang w:val="en-US" w:eastAsia="ko-KR"/>
              </w:rPr>
              <w:t xml:space="preserve"> (with very low or no traffic) to better utilize the increased inactivity periods for entering deeper sleep modes to save energy.</w:t>
            </w:r>
          </w:p>
          <w:p w14:paraId="3B3D31AE" w14:textId="77777777" w:rsidR="007F44C3" w:rsidRPr="00DF42B4" w:rsidRDefault="007F44C3" w:rsidP="0071615B">
            <w:pPr>
              <w:pStyle w:val="ListParagraph"/>
              <w:numPr>
                <w:ilvl w:val="2"/>
                <w:numId w:val="24"/>
              </w:numPr>
              <w:suppressAutoHyphens/>
              <w:overflowPunct/>
              <w:autoSpaceDE/>
              <w:autoSpaceDN/>
              <w:adjustRightInd/>
              <w:spacing w:before="0" w:after="0" w:line="240" w:lineRule="auto"/>
              <w:contextualSpacing w:val="0"/>
              <w:textAlignment w:val="auto"/>
            </w:pPr>
            <w:r w:rsidRPr="00FA43A7">
              <w:t>Currently, SI update mechanism can adapt the parameters in the cell, such as those associated wi</w:t>
            </w:r>
            <w:r w:rsidRPr="00DF42B4">
              <w:t>th</w:t>
            </w:r>
            <w:r w:rsidRPr="00DF42B4">
              <w:rPr>
                <w:u w:val="single"/>
              </w:rPr>
              <w:t xml:space="preserve"> </w:t>
            </w:r>
            <w:r w:rsidRPr="00DF42B4">
              <w:t xml:space="preserve">downlink common and broadcast signals, such as SSB/SI/paging/cell common PDCCH, and/or the periodicity/availability of uplink random access resources. </w:t>
            </w:r>
          </w:p>
          <w:p w14:paraId="35A7A8F8" w14:textId="77777777" w:rsidR="007F44C3" w:rsidRPr="00DF42B4" w:rsidRDefault="007F44C3" w:rsidP="0071615B">
            <w:pPr>
              <w:pStyle w:val="BodyText"/>
              <w:numPr>
                <w:ilvl w:val="1"/>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Potential impact to other WG</w:t>
            </w:r>
          </w:p>
          <w:p w14:paraId="7C09F3E1" w14:textId="77777777" w:rsidR="007F44C3" w:rsidRPr="00DF42B4" w:rsidRDefault="007F44C3" w:rsidP="0071615B">
            <w:pPr>
              <w:pStyle w:val="BodyText"/>
              <w:numPr>
                <w:ilvl w:val="2"/>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RAN2:</w:t>
            </w:r>
          </w:p>
          <w:p w14:paraId="24DDEB03" w14:textId="77777777" w:rsidR="007F44C3" w:rsidRPr="00DF42B4" w:rsidRDefault="007F44C3" w:rsidP="0071615B">
            <w:pPr>
              <w:pStyle w:val="BodyText"/>
              <w:numPr>
                <w:ilvl w:val="2"/>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RAN3:</w:t>
            </w:r>
          </w:p>
          <w:p w14:paraId="708D97B2" w14:textId="77777777" w:rsidR="007F44C3" w:rsidRPr="00DF42B4" w:rsidRDefault="007F44C3" w:rsidP="0071615B">
            <w:pPr>
              <w:pStyle w:val="BodyText"/>
              <w:numPr>
                <w:ilvl w:val="2"/>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RAN4:</w:t>
            </w:r>
          </w:p>
          <w:p w14:paraId="392E6640" w14:textId="5B139AE8" w:rsidR="003E2D6C" w:rsidRPr="00FA43A7" w:rsidRDefault="007F44C3" w:rsidP="0071615B">
            <w:pPr>
              <w:pStyle w:val="ListParagraph"/>
              <w:numPr>
                <w:ilvl w:val="3"/>
                <w:numId w:val="24"/>
              </w:numPr>
              <w:suppressAutoHyphens/>
              <w:overflowPunct/>
              <w:autoSpaceDE/>
              <w:autoSpaceDN/>
              <w:adjustRightInd/>
              <w:spacing w:before="0" w:after="0" w:line="240" w:lineRule="auto"/>
              <w:contextualSpacing w:val="0"/>
              <w:textAlignment w:val="auto"/>
              <w:rPr>
                <w:rFonts w:eastAsiaTheme="minorEastAsia"/>
                <w:lang w:eastAsia="ko-KR"/>
              </w:rPr>
            </w:pPr>
            <w:r w:rsidRPr="00FA43A7">
              <w:t>FFS</w:t>
            </w:r>
          </w:p>
        </w:tc>
      </w:tr>
    </w:tbl>
    <w:p w14:paraId="48CEF4AB" w14:textId="77777777" w:rsidR="003E2D6C" w:rsidRPr="0071615B" w:rsidRDefault="003E2D6C" w:rsidP="00516F17">
      <w:pPr>
        <w:jc w:val="both"/>
      </w:pPr>
    </w:p>
    <w:p w14:paraId="2669FE05" w14:textId="19B7D85D" w:rsidR="008C473F" w:rsidRPr="0071615B" w:rsidRDefault="0054123E" w:rsidP="004246AD">
      <w:pPr>
        <w:pStyle w:val="Heading3"/>
        <w:rPr>
          <w:lang w:val="en-US"/>
        </w:rPr>
      </w:pPr>
      <w:r w:rsidRPr="0071615B">
        <w:rPr>
          <w:lang w:val="en-US"/>
        </w:rPr>
        <w:t>Description</w:t>
      </w:r>
    </w:p>
    <w:p w14:paraId="1C428F89" w14:textId="4B42DC6F" w:rsidR="00446882" w:rsidRPr="0071615B" w:rsidRDefault="00C433B4" w:rsidP="00516F17">
      <w:pPr>
        <w:jc w:val="both"/>
      </w:pPr>
      <w:r w:rsidRPr="002A01FE">
        <w:t xml:space="preserve">For time domain techniques, </w:t>
      </w:r>
      <w:r w:rsidR="004B1C69" w:rsidRPr="00A45EAE">
        <w:t>many of the proposals rely on extending the periodicity of the transmission</w:t>
      </w:r>
      <w:r w:rsidR="008F6C00" w:rsidRPr="004130C3">
        <w:t xml:space="preserve"> and reception</w:t>
      </w:r>
      <w:r w:rsidR="004B1C69" w:rsidRPr="004130C3">
        <w:t xml:space="preserve"> or being able to temporary or permanently turn off</w:t>
      </w:r>
      <w:r w:rsidR="008F6C00" w:rsidRPr="0071615B">
        <w:t xml:space="preserve"> transmission and reception from the </w:t>
      </w:r>
      <w:proofErr w:type="spellStart"/>
      <w:r w:rsidR="008F6C00" w:rsidRPr="0071615B">
        <w:t>gNB</w:t>
      </w:r>
      <w:proofErr w:type="spellEnd"/>
      <w:r w:rsidR="008F6C00" w:rsidRPr="0071615B">
        <w:t>.</w:t>
      </w:r>
      <w:r w:rsidR="00577DC2" w:rsidRPr="0071615B">
        <w:t xml:space="preserve"> Most notably, the transmission of SSB </w:t>
      </w:r>
      <w:proofErr w:type="gramStart"/>
      <w:r w:rsidR="00577DC2" w:rsidRPr="0071615B">
        <w:t>are</w:t>
      </w:r>
      <w:proofErr w:type="gramEnd"/>
      <w:r w:rsidR="00577DC2" w:rsidRPr="0071615B">
        <w:t xml:space="preserve"> typically set to 20 msec, as this is the periodicity that UE assumes when it first</w:t>
      </w:r>
      <w:r w:rsidR="00A3630D" w:rsidRPr="0071615B">
        <w:t xml:space="preserve"> tries to perform initial access. </w:t>
      </w:r>
      <w:r w:rsidR="00E05EBD" w:rsidRPr="0071615B">
        <w:t xml:space="preserve">For cells that are not expected to be a coverage layer for new UEs entering the network, they can be configured to have SSB periodicity other than 20 msec. </w:t>
      </w:r>
      <w:r w:rsidR="00A3630D" w:rsidRPr="0071615B">
        <w:t xml:space="preserve">This implies in many situations the </w:t>
      </w:r>
      <w:proofErr w:type="spellStart"/>
      <w:r w:rsidR="00A3630D" w:rsidRPr="0071615B">
        <w:t>Pcell</w:t>
      </w:r>
      <w:proofErr w:type="spellEnd"/>
      <w:r w:rsidR="00A3630D" w:rsidRPr="0071615B">
        <w:t xml:space="preserve"> of the cell most likely is limited to configuring the SSB periodicity to 20 msec, even though specification does allow SSB periodicity to be configured up to 160 msec.</w:t>
      </w:r>
    </w:p>
    <w:p w14:paraId="39F1A59D" w14:textId="34844BDA" w:rsidR="00FA61A3" w:rsidRPr="0071615B" w:rsidRDefault="00E42CC1" w:rsidP="00516F17">
      <w:pPr>
        <w:jc w:val="both"/>
      </w:pPr>
      <w:r w:rsidRPr="0071615B">
        <w:t xml:space="preserve">The impact of common signals such as SSB, SIB1, paging, PRACH all have significant impact to how much power saving </w:t>
      </w:r>
      <w:proofErr w:type="spellStart"/>
      <w:r w:rsidRPr="0071615B">
        <w:t>gNB</w:t>
      </w:r>
      <w:proofErr w:type="spellEnd"/>
      <w:r w:rsidRPr="0071615B">
        <w:t xml:space="preserve"> can perform.</w:t>
      </w:r>
      <w:r w:rsidR="0052552D" w:rsidRPr="0071615B">
        <w:t xml:space="preserve"> To check the network energy saving </w:t>
      </w:r>
      <w:r w:rsidR="00A32E32" w:rsidRPr="0071615B">
        <w:t>implications for cells that do require to send SSB</w:t>
      </w:r>
      <w:r w:rsidR="00011771" w:rsidRPr="0071615B">
        <w:t xml:space="preserve"> and </w:t>
      </w:r>
      <w:r w:rsidR="00A32E32" w:rsidRPr="0071615B">
        <w:t xml:space="preserve">system information such as SIB1, </w:t>
      </w:r>
      <w:r w:rsidR="00011771" w:rsidRPr="0071615B">
        <w:t xml:space="preserve">or receive PRACH and other initial access messages, we have </w:t>
      </w:r>
      <w:r w:rsidR="002045AF" w:rsidRPr="0071615B">
        <w:t>performed evaluations to compare the relative base station power consumption for cells that have been configured with SSB periodicity of 20 msec</w:t>
      </w:r>
      <w:r w:rsidR="00DE3D59" w:rsidRPr="0071615B">
        <w:t xml:space="preserve"> and SIB1</w:t>
      </w:r>
      <w:r w:rsidR="0052552D" w:rsidRPr="0071615B">
        <w:t>/PRACH</w:t>
      </w:r>
      <w:r w:rsidR="00DE3D59" w:rsidRPr="0071615B">
        <w:t xml:space="preserve"> periodicity of </w:t>
      </w:r>
      <w:r w:rsidR="0052552D" w:rsidRPr="0071615B">
        <w:t>8</w:t>
      </w:r>
      <w:r w:rsidR="00DE3D59" w:rsidRPr="0071615B">
        <w:t>0 msec and cells that have been configured with SSB, PRACH, and SIB1 periodicity of 160</w:t>
      </w:r>
      <w:r w:rsidR="00FC47E1" w:rsidRPr="0071615B">
        <w:t>/640</w:t>
      </w:r>
      <w:r w:rsidR="0052552D" w:rsidRPr="0071615B">
        <w:t>/</w:t>
      </w:r>
      <w:r w:rsidR="004B3646" w:rsidRPr="0071615B">
        <w:t xml:space="preserve">1280 </w:t>
      </w:r>
      <w:r w:rsidR="00DE3D59" w:rsidRPr="0071615B">
        <w:t>msec.</w:t>
      </w:r>
      <w:r w:rsidR="00BA3B47" w:rsidRPr="0071615B">
        <w:t xml:space="preserve"> </w:t>
      </w:r>
      <w:r w:rsidR="009C41D5" w:rsidRPr="0071615B">
        <w:t xml:space="preserve">It should be noted that the current specification does not support SSB, PRACH, nor SIB1 periodicity to be larger than 160 msec. </w:t>
      </w:r>
      <w:r w:rsidR="00010A9A" w:rsidRPr="0071615B">
        <w:t xml:space="preserve">Adaptation to longer periodicity can be achieved by </w:t>
      </w:r>
      <w:proofErr w:type="spellStart"/>
      <w:r w:rsidR="00010A9A" w:rsidRPr="0071615B">
        <w:t>SIBx</w:t>
      </w:r>
      <w:proofErr w:type="spellEnd"/>
      <w:r w:rsidR="00010A9A" w:rsidRPr="0071615B">
        <w:t xml:space="preserve"> or DCI signaling. </w:t>
      </w:r>
    </w:p>
    <w:p w14:paraId="288D52DD" w14:textId="61B7E2DB" w:rsidR="00523DE6" w:rsidRPr="0071615B" w:rsidRDefault="00770C58" w:rsidP="00516F17">
      <w:pPr>
        <w:jc w:val="both"/>
      </w:pPr>
      <w:r w:rsidRPr="0071615B">
        <w:t>T</w:t>
      </w:r>
      <w:r w:rsidR="00523DE6" w:rsidRPr="0071615B">
        <w:t xml:space="preserve">he study has been conducted with BS power model category 1, as BS power model category 1 is more aligned with what Intel has observed for macro </w:t>
      </w:r>
      <w:proofErr w:type="spellStart"/>
      <w:r w:rsidR="00523DE6" w:rsidRPr="0071615B">
        <w:t>gNB</w:t>
      </w:r>
      <w:proofErr w:type="spellEnd"/>
      <w:r w:rsidR="00523DE6" w:rsidRPr="0071615B">
        <w:t xml:space="preserve"> implementations. </w:t>
      </w:r>
      <w:r w:rsidRPr="0071615B">
        <w:t>It should be noted that</w:t>
      </w:r>
      <w:r w:rsidR="00FC7464" w:rsidRPr="0071615B">
        <w:t xml:space="preserve"> </w:t>
      </w:r>
      <w:r w:rsidRPr="0071615B">
        <w:t xml:space="preserve">BS power model category </w:t>
      </w:r>
      <w:r w:rsidR="004B6ACC" w:rsidRPr="0071615B">
        <w:t xml:space="preserve">2 </w:t>
      </w:r>
      <w:r w:rsidR="00FC7464" w:rsidRPr="0071615B">
        <w:t xml:space="preserve">requires cell to have much longer periods of non-activity, </w:t>
      </w:r>
      <w:proofErr w:type="gramStart"/>
      <w:r w:rsidR="00FC7464" w:rsidRPr="0071615B">
        <w:t>e.g.</w:t>
      </w:r>
      <w:proofErr w:type="gramEnd"/>
      <w:r w:rsidR="00FC7464" w:rsidRPr="0071615B">
        <w:t xml:space="preserve"> in the order to 640 ms</w:t>
      </w:r>
      <w:r w:rsidR="00276089" w:rsidRPr="0071615B">
        <w:t>ec</w:t>
      </w:r>
      <w:r w:rsidR="00FC7464" w:rsidRPr="0071615B">
        <w:t xml:space="preserve"> to 10 s</w:t>
      </w:r>
      <w:r w:rsidR="00276089" w:rsidRPr="0071615B">
        <w:t>ec</w:t>
      </w:r>
      <w:r w:rsidR="00FC7464" w:rsidRPr="0071615B">
        <w:t>, before deeper sleep modes can be leveraged. Since the user traffic are generated on average of 200 ms</w:t>
      </w:r>
      <w:r w:rsidR="00276089" w:rsidRPr="0071615B">
        <w:t>ec</w:t>
      </w:r>
      <w:r w:rsidR="00FC7464" w:rsidRPr="0071615B">
        <w:t>, cells that have any active user may not be able to leverage deeper sleep modes</w:t>
      </w:r>
      <w:r w:rsidR="00D64448" w:rsidRPr="0071615B">
        <w:t>. This creates difficulty in obtaining insightful observations</w:t>
      </w:r>
      <w:r w:rsidR="00276089" w:rsidRPr="0071615B">
        <w:t xml:space="preserve"> even at low load scenarios.</w:t>
      </w:r>
    </w:p>
    <w:p w14:paraId="6BE1A43F" w14:textId="00099522" w:rsidR="00411138" w:rsidRPr="0071615B" w:rsidRDefault="00411138" w:rsidP="00411138">
      <w:pPr>
        <w:rPr>
          <w:b/>
          <w:bCs/>
        </w:rPr>
      </w:pPr>
      <w:r w:rsidRPr="0071615B">
        <w:rPr>
          <w:b/>
          <w:bCs/>
        </w:rPr>
        <w:t xml:space="preserve">Observation 1: </w:t>
      </w:r>
    </w:p>
    <w:p w14:paraId="4A66EEE9" w14:textId="412400C0" w:rsidR="00411138" w:rsidRPr="0071615B" w:rsidRDefault="00411138" w:rsidP="00411138">
      <w:pPr>
        <w:pStyle w:val="ListParagraph"/>
        <w:numPr>
          <w:ilvl w:val="0"/>
          <w:numId w:val="20"/>
        </w:numPr>
        <w:jc w:val="both"/>
      </w:pPr>
      <w:r w:rsidRPr="0071615B">
        <w:t xml:space="preserve">BS power model category 2 requires cell to have much longer periods of non-activity, </w:t>
      </w:r>
      <w:proofErr w:type="gramStart"/>
      <w:r w:rsidRPr="0071615B">
        <w:t>e.g.</w:t>
      </w:r>
      <w:proofErr w:type="gramEnd"/>
      <w:r w:rsidRPr="0071615B">
        <w:t xml:space="preserve"> in the order to 640 msec to 10 sec, before deeper sleep modes can be leveraged. Since the user traffic are generated on average of 200 msec, cells that have any active user may not be able to leverage deeper sleep modes. This creates difficulty in obtaining insightful observations even at low load scenarios.</w:t>
      </w:r>
    </w:p>
    <w:p w14:paraId="4BFF71D9" w14:textId="65F8D7DE" w:rsidR="0084576A" w:rsidRPr="0071615B" w:rsidRDefault="00781666" w:rsidP="00516F17">
      <w:pPr>
        <w:jc w:val="both"/>
      </w:pPr>
      <w:r w:rsidRPr="0071615B">
        <w:lastRenderedPageBreak/>
        <w:t xml:space="preserve">In our companion paper [3, Table 1], we provided the evaluation results and observed that </w:t>
      </w:r>
      <w:r w:rsidRPr="0071615B">
        <w:rPr>
          <w:rStyle w:val="normaltextrun"/>
          <w:color w:val="000000"/>
          <w:shd w:val="clear" w:color="auto" w:fill="FFFFFF"/>
        </w:rPr>
        <w:t>increasing the common channel/signal periodicity, from 20 msec to higher values such as 160 msec, results in significant reduction in power (up to 40% reduction in average power consumption) in low load scenarios.</w:t>
      </w:r>
      <w:r w:rsidRPr="0071615B">
        <w:rPr>
          <w:rStyle w:val="eop"/>
          <w:color w:val="000000"/>
          <w:shd w:val="clear" w:color="auto" w:fill="FFFFFF"/>
        </w:rPr>
        <w:t xml:space="preserve">  </w:t>
      </w:r>
      <w:r w:rsidR="0084576A" w:rsidRPr="0071615B">
        <w:t xml:space="preserve">It should be noted that </w:t>
      </w:r>
      <w:r w:rsidR="007F0208" w:rsidRPr="0071615B">
        <w:t>paging has not been modeled in the evaluations</w:t>
      </w:r>
      <w:r w:rsidRPr="0071615B">
        <w:t xml:space="preserve"> in [3, Table 1]</w:t>
      </w:r>
      <w:r w:rsidR="007F0208" w:rsidRPr="0071615B">
        <w:t xml:space="preserve">, as there were no IDLE mode UEs modeled in the evaluations. However, </w:t>
      </w:r>
      <w:r w:rsidR="00405FFC" w:rsidRPr="0071615B">
        <w:t>the transmission periodicity of the paging by the network is expected to equally have strong impact to network power saving, and</w:t>
      </w:r>
      <w:r w:rsidR="002325E7" w:rsidRPr="0071615B">
        <w:t xml:space="preserve"> it is expected to be beneficial to investigate enhancements to SSB/SIB1/paging/PRACH </w:t>
      </w:r>
      <w:r w:rsidR="00971574" w:rsidRPr="0071615B">
        <w:t xml:space="preserve">that allow </w:t>
      </w:r>
      <w:proofErr w:type="spellStart"/>
      <w:r w:rsidR="00971574" w:rsidRPr="0071615B">
        <w:t>gNB</w:t>
      </w:r>
      <w:proofErr w:type="spellEnd"/>
      <w:r w:rsidR="00971574" w:rsidRPr="0071615B">
        <w:t xml:space="preserve"> to transmit the common signals in short consecutive time window</w:t>
      </w:r>
      <w:r w:rsidR="00975D17" w:rsidRPr="0071615B">
        <w:t xml:space="preserve"> and allow </w:t>
      </w:r>
      <w:proofErr w:type="spellStart"/>
      <w:r w:rsidR="00975D17" w:rsidRPr="0071615B">
        <w:t>gNB</w:t>
      </w:r>
      <w:proofErr w:type="spellEnd"/>
      <w:r w:rsidR="00975D17" w:rsidRPr="0071615B">
        <w:t xml:space="preserve"> to transmit the common signals in longer periodicity than 20 msec.</w:t>
      </w:r>
    </w:p>
    <w:p w14:paraId="47BF1F33" w14:textId="547DBE93" w:rsidR="00975D17" w:rsidRPr="0071615B" w:rsidRDefault="00975D17" w:rsidP="00975D17">
      <w:pPr>
        <w:rPr>
          <w:b/>
          <w:bCs/>
        </w:rPr>
      </w:pPr>
      <w:r w:rsidRPr="0071615B">
        <w:rPr>
          <w:b/>
          <w:bCs/>
        </w:rPr>
        <w:t xml:space="preserve">Proposal 1: </w:t>
      </w:r>
    </w:p>
    <w:p w14:paraId="17094D7E" w14:textId="53EBE8DD" w:rsidR="00F25AA3" w:rsidRPr="0071615B" w:rsidRDefault="00B726C8" w:rsidP="00A8178C">
      <w:pPr>
        <w:pStyle w:val="ListParagraph"/>
        <w:numPr>
          <w:ilvl w:val="0"/>
          <w:numId w:val="20"/>
        </w:numPr>
      </w:pPr>
      <w:r w:rsidRPr="0071615B">
        <w:t>RAN1 should investigate</w:t>
      </w:r>
      <w:r w:rsidR="00047DAF">
        <w:t xml:space="preserve"> and standardize</w:t>
      </w:r>
      <w:r w:rsidRPr="0071615B">
        <w:t xml:space="preserve"> further into </w:t>
      </w:r>
      <w:r w:rsidR="00E14630" w:rsidRPr="0071615B">
        <w:t xml:space="preserve">techniques that allow </w:t>
      </w:r>
      <w:r w:rsidR="00051763" w:rsidRPr="0071615B">
        <w:t xml:space="preserve">adaptation </w:t>
      </w:r>
      <w:r w:rsidR="00E14630" w:rsidRPr="0071615B">
        <w:t>of common signals (i.e.</w:t>
      </w:r>
      <w:r w:rsidR="00260958" w:rsidRPr="0071615B">
        <w:t>,</w:t>
      </w:r>
      <w:r w:rsidR="00E14630" w:rsidRPr="0071615B">
        <w:t xml:space="preserve"> increasing periodicity) such as SSB, SIB1, </w:t>
      </w:r>
      <w:r w:rsidR="00C04854" w:rsidRPr="0071615B">
        <w:t xml:space="preserve">and </w:t>
      </w:r>
      <w:r w:rsidR="00E14630" w:rsidRPr="0071615B">
        <w:t>PRACH</w:t>
      </w:r>
      <w:r w:rsidR="006065D5" w:rsidRPr="0071615B">
        <w:t xml:space="preserve"> for low and lightly load scenarios.</w:t>
      </w:r>
    </w:p>
    <w:p w14:paraId="40403827" w14:textId="66F2EDF3" w:rsidR="00385A13" w:rsidRPr="0071615B" w:rsidRDefault="00ED2D7D" w:rsidP="004246AD">
      <w:pPr>
        <w:pStyle w:val="ListParagraph"/>
        <w:numPr>
          <w:ilvl w:val="1"/>
          <w:numId w:val="20"/>
        </w:numPr>
        <w:suppressAutoHyphens/>
        <w:overflowPunct/>
        <w:autoSpaceDE/>
        <w:autoSpaceDN/>
        <w:adjustRightInd/>
        <w:spacing w:after="0" w:line="252" w:lineRule="auto"/>
        <w:contextualSpacing w:val="0"/>
        <w:textAlignment w:val="auto"/>
      </w:pPr>
      <w:r w:rsidRPr="0071615B">
        <w:t>Consider s</w:t>
      </w:r>
      <w:r w:rsidR="00385A13" w:rsidRPr="0071615B">
        <w:t>upport of configuration of longer periodicity (than what is currently supported) of common signals and/or uplink random access opportunities</w:t>
      </w:r>
    </w:p>
    <w:p w14:paraId="7745A077" w14:textId="77777777" w:rsidR="005349D3" w:rsidRPr="0071615B" w:rsidRDefault="005349D3" w:rsidP="005349D3">
      <w:pPr>
        <w:pStyle w:val="ListParagraph"/>
        <w:numPr>
          <w:ilvl w:val="1"/>
          <w:numId w:val="20"/>
        </w:numPr>
        <w:suppressAutoHyphens/>
        <w:overflowPunct/>
        <w:autoSpaceDE/>
        <w:autoSpaceDN/>
        <w:adjustRightInd/>
        <w:spacing w:after="0" w:line="252" w:lineRule="auto"/>
        <w:contextualSpacing w:val="0"/>
        <w:textAlignment w:val="auto"/>
      </w:pPr>
      <w:r w:rsidRPr="0071615B">
        <w:t xml:space="preserve">Adaptation mechanisms include semi-static such as by </w:t>
      </w:r>
      <w:proofErr w:type="spellStart"/>
      <w:r w:rsidRPr="0071615B">
        <w:t>SIBx</w:t>
      </w:r>
      <w:proofErr w:type="spellEnd"/>
      <w:r w:rsidRPr="0071615B">
        <w:t xml:space="preserve"> or DCI based indication to switch between different configurations.</w:t>
      </w:r>
    </w:p>
    <w:p w14:paraId="66A17F05" w14:textId="55C4AE5B" w:rsidR="00B7123A" w:rsidRPr="0071615B" w:rsidRDefault="00B7123A" w:rsidP="004246AD">
      <w:pPr>
        <w:pStyle w:val="ListParagraph"/>
        <w:numPr>
          <w:ilvl w:val="1"/>
          <w:numId w:val="20"/>
        </w:numPr>
        <w:suppressAutoHyphens/>
        <w:overflowPunct/>
        <w:autoSpaceDE/>
        <w:autoSpaceDN/>
        <w:adjustRightInd/>
        <w:spacing w:after="0" w:line="252" w:lineRule="auto"/>
        <w:contextualSpacing w:val="0"/>
        <w:textAlignment w:val="auto"/>
      </w:pPr>
      <w:r w:rsidRPr="0071615B">
        <w:t>Support of SSB periodicity other than 20 msec for default periodicity assumed by UEs</w:t>
      </w:r>
      <w:r w:rsidR="00DF2AD1" w:rsidRPr="0071615B">
        <w:t xml:space="preserve"> performing initial access.</w:t>
      </w:r>
    </w:p>
    <w:p w14:paraId="7FEE733B" w14:textId="77777777" w:rsidR="001B5EBD" w:rsidRPr="0071615B" w:rsidRDefault="001B5EBD" w:rsidP="00516F17">
      <w:pPr>
        <w:jc w:val="both"/>
      </w:pPr>
    </w:p>
    <w:p w14:paraId="6DDC08DE" w14:textId="4D883FEA" w:rsidR="00403893" w:rsidRPr="0071615B" w:rsidRDefault="00403893" w:rsidP="00AF3EB2">
      <w:pPr>
        <w:pStyle w:val="Heading3"/>
        <w:rPr>
          <w:lang w:val="en-US"/>
        </w:rPr>
      </w:pPr>
      <w:r w:rsidRPr="0071615B">
        <w:rPr>
          <w:lang w:val="en-US"/>
        </w:rPr>
        <w:t>Potential specification impact</w:t>
      </w:r>
      <w:r w:rsidR="00AF3EB2" w:rsidRPr="0071615B">
        <w:rPr>
          <w:lang w:val="en-US"/>
        </w:rPr>
        <w:t>s</w:t>
      </w:r>
    </w:p>
    <w:p w14:paraId="6AC59C41" w14:textId="416F03D6" w:rsidR="00B5501C" w:rsidRPr="0071615B" w:rsidRDefault="00B5501C" w:rsidP="00AF3EB2">
      <w:pPr>
        <w:rPr>
          <w:lang w:eastAsia="x-none"/>
        </w:rPr>
      </w:pPr>
      <w:r w:rsidRPr="0071615B">
        <w:rPr>
          <w:lang w:eastAsia="x-none"/>
        </w:rPr>
        <w:t>The follow</w:t>
      </w:r>
      <w:r w:rsidR="00A933B4">
        <w:rPr>
          <w:lang w:eastAsia="x-none"/>
        </w:rPr>
        <w:t>ing</w:t>
      </w:r>
      <w:r w:rsidRPr="0071615B">
        <w:rPr>
          <w:lang w:eastAsia="x-none"/>
        </w:rPr>
        <w:t xml:space="preserve"> </w:t>
      </w:r>
      <w:proofErr w:type="gramStart"/>
      <w:r w:rsidR="001A0DE1">
        <w:rPr>
          <w:lang w:eastAsia="x-none"/>
        </w:rPr>
        <w:t>are</w:t>
      </w:r>
      <w:r w:rsidR="001A0DE1" w:rsidRPr="0071615B">
        <w:rPr>
          <w:lang w:eastAsia="x-none"/>
        </w:rPr>
        <w:t xml:space="preserve"> </w:t>
      </w:r>
      <w:r w:rsidR="001A0DE1">
        <w:rPr>
          <w:lang w:eastAsia="x-none"/>
        </w:rPr>
        <w:t xml:space="preserve"> the</w:t>
      </w:r>
      <w:proofErr w:type="gramEnd"/>
      <w:r w:rsidR="001A0DE1">
        <w:rPr>
          <w:lang w:eastAsia="x-none"/>
        </w:rPr>
        <w:t xml:space="preserve"> </w:t>
      </w:r>
      <w:r w:rsidRPr="0071615B">
        <w:rPr>
          <w:lang w:eastAsia="x-none"/>
        </w:rPr>
        <w:t xml:space="preserve">potential specification </w:t>
      </w:r>
      <w:r w:rsidR="001A0DE1">
        <w:rPr>
          <w:lang w:eastAsia="x-none"/>
        </w:rPr>
        <w:t xml:space="preserve">impact </w:t>
      </w:r>
      <w:r w:rsidRPr="0071615B">
        <w:rPr>
          <w:lang w:eastAsia="x-none"/>
        </w:rPr>
        <w:t>from adapting the common sig</w:t>
      </w:r>
      <w:r w:rsidR="00017FE9" w:rsidRPr="0071615B">
        <w:rPr>
          <w:lang w:eastAsia="x-none"/>
        </w:rPr>
        <w:t>nal transmission periodicity.</w:t>
      </w:r>
    </w:p>
    <w:p w14:paraId="54947683" w14:textId="09AEFD89" w:rsidR="00B5501C" w:rsidRPr="0071615B" w:rsidRDefault="00B5501C" w:rsidP="00B5501C">
      <w:pPr>
        <w:rPr>
          <w:b/>
          <w:bCs/>
        </w:rPr>
      </w:pPr>
      <w:r w:rsidRPr="002A01FE">
        <w:rPr>
          <w:b/>
          <w:bCs/>
        </w:rPr>
        <w:t>Proposal</w:t>
      </w:r>
      <w:r w:rsidRPr="00A45EAE">
        <w:rPr>
          <w:b/>
          <w:bCs/>
        </w:rPr>
        <w:t xml:space="preserve"> 2</w:t>
      </w:r>
      <w:r w:rsidRPr="004130C3">
        <w:rPr>
          <w:b/>
          <w:bCs/>
        </w:rPr>
        <w:t xml:space="preserve">: </w:t>
      </w:r>
    </w:p>
    <w:p w14:paraId="09CD1B3B" w14:textId="1A2AA062" w:rsidR="00260958" w:rsidRPr="0071615B" w:rsidRDefault="007C79B0" w:rsidP="0071615B">
      <w:pPr>
        <w:pStyle w:val="ListParagraph"/>
        <w:numPr>
          <w:ilvl w:val="0"/>
          <w:numId w:val="33"/>
        </w:numPr>
        <w:rPr>
          <w:lang w:eastAsia="x-none"/>
        </w:rPr>
      </w:pPr>
      <w:r w:rsidRPr="0071615B">
        <w:rPr>
          <w:lang w:eastAsia="x-none"/>
        </w:rPr>
        <w:t>P</w:t>
      </w:r>
      <w:r w:rsidR="00260958" w:rsidRPr="0071615B">
        <w:rPr>
          <w:lang w:eastAsia="x-none"/>
        </w:rPr>
        <w:t>otential specification impact of adapting the c</w:t>
      </w:r>
      <w:r w:rsidR="00271926" w:rsidRPr="0071615B">
        <w:rPr>
          <w:lang w:eastAsia="x-none"/>
        </w:rPr>
        <w:t>ommon signal transmission periodicity includes</w:t>
      </w:r>
      <w:r w:rsidR="00F93EEC" w:rsidRPr="0071615B">
        <w:rPr>
          <w:lang w:eastAsia="x-none"/>
        </w:rPr>
        <w:t xml:space="preserve"> the following:</w:t>
      </w:r>
    </w:p>
    <w:p w14:paraId="79AD0235" w14:textId="77777777" w:rsidR="00AF2A6F" w:rsidRPr="004130C3" w:rsidRDefault="00AF2A6F" w:rsidP="0071615B">
      <w:pPr>
        <w:pStyle w:val="ListParagraph"/>
        <w:numPr>
          <w:ilvl w:val="1"/>
          <w:numId w:val="24"/>
        </w:numPr>
        <w:suppressAutoHyphens/>
        <w:overflowPunct/>
        <w:autoSpaceDE/>
        <w:autoSpaceDN/>
        <w:adjustRightInd/>
        <w:spacing w:after="0"/>
        <w:contextualSpacing w:val="0"/>
        <w:textAlignment w:val="auto"/>
      </w:pPr>
      <w:r w:rsidRPr="002A01FE">
        <w:t>D</w:t>
      </w:r>
      <w:r w:rsidRPr="00A45EAE">
        <w:t>L indication mechanisms to inform UE of adaptation of common signals and channels.</w:t>
      </w:r>
    </w:p>
    <w:p w14:paraId="598F958C" w14:textId="6FC66266" w:rsidR="008C5CFB" w:rsidRPr="0071615B" w:rsidRDefault="008C5CFB" w:rsidP="0071615B">
      <w:pPr>
        <w:pStyle w:val="BodyText"/>
        <w:numPr>
          <w:ilvl w:val="1"/>
          <w:numId w:val="24"/>
        </w:numPr>
        <w:suppressAutoHyphens/>
        <w:overflowPunct/>
        <w:autoSpaceDE/>
        <w:autoSpaceDN/>
        <w:adjustRightInd/>
        <w:spacing w:after="0"/>
        <w:textAlignment w:val="auto"/>
        <w:rPr>
          <w:rFonts w:ascii="Times New Roman" w:eastAsiaTheme="minorEastAsia" w:hAnsi="Times New Roman"/>
          <w:szCs w:val="20"/>
          <w:lang w:val="en-US" w:eastAsia="ko-KR"/>
        </w:rPr>
      </w:pPr>
      <w:r w:rsidRPr="0071615B">
        <w:rPr>
          <w:rFonts w:ascii="Times New Roman" w:eastAsiaTheme="minorEastAsia" w:hAnsi="Times New Roman"/>
          <w:szCs w:val="20"/>
          <w:lang w:val="en-US" w:eastAsia="ko-KR"/>
        </w:rPr>
        <w:t xml:space="preserve">UE behavior for network access, such as initial access, measurements, RRM, and mobility, when informed about adaptation of common signals and channels. </w:t>
      </w:r>
    </w:p>
    <w:p w14:paraId="7AF136D3" w14:textId="0E9D9D47" w:rsidR="008C5CFB" w:rsidRPr="0071615B" w:rsidRDefault="00AF2A6F" w:rsidP="0071615B">
      <w:pPr>
        <w:pStyle w:val="ListParagraph"/>
        <w:numPr>
          <w:ilvl w:val="1"/>
          <w:numId w:val="24"/>
        </w:numPr>
        <w:suppressAutoHyphens/>
        <w:overflowPunct/>
        <w:autoSpaceDE/>
        <w:autoSpaceDN/>
        <w:adjustRightInd/>
        <w:spacing w:after="0"/>
        <w:contextualSpacing w:val="0"/>
        <w:textAlignment w:val="auto"/>
        <w:rPr>
          <w:rFonts w:eastAsiaTheme="minorEastAsia"/>
          <w:lang w:eastAsia="ko-KR"/>
        </w:rPr>
      </w:pPr>
      <w:r w:rsidRPr="002A01FE">
        <w:t>P</w:t>
      </w:r>
      <w:r w:rsidR="008C5CFB" w:rsidRPr="00A45EAE">
        <w:t>rovisioning of adaptable RACH opportunities and associated RACH procedure</w:t>
      </w:r>
      <w:r w:rsidRPr="00A45EAE">
        <w:t xml:space="preserve">, </w:t>
      </w:r>
      <w:r w:rsidR="00A225F6" w:rsidRPr="004130C3">
        <w:t>when</w:t>
      </w:r>
      <w:r w:rsidRPr="0071615B">
        <w:t xml:space="preserve"> periodicity/availability of uplink random access opportunities</w:t>
      </w:r>
      <w:r w:rsidR="00A225F6" w:rsidRPr="0071615B">
        <w:t xml:space="preserve"> are adapted</w:t>
      </w:r>
    </w:p>
    <w:p w14:paraId="4ABCAAB3" w14:textId="77777777" w:rsidR="00F93EEC" w:rsidRPr="0071615B" w:rsidRDefault="00F93EEC" w:rsidP="00AF3EB2">
      <w:pPr>
        <w:rPr>
          <w:lang w:eastAsia="x-none"/>
        </w:rPr>
      </w:pPr>
    </w:p>
    <w:p w14:paraId="3D1CC6CF" w14:textId="60B09FB9" w:rsidR="00403893" w:rsidRPr="0071615B" w:rsidRDefault="006B12F8" w:rsidP="00234820">
      <w:pPr>
        <w:pStyle w:val="Heading3"/>
        <w:rPr>
          <w:lang w:val="en-US"/>
        </w:rPr>
      </w:pPr>
      <w:r w:rsidRPr="0071615B">
        <w:rPr>
          <w:lang w:val="en-US"/>
        </w:rPr>
        <w:t>Impact to legacy UEs</w:t>
      </w:r>
    </w:p>
    <w:p w14:paraId="34EDDBD6" w14:textId="77777777" w:rsidR="00367F6F" w:rsidRPr="0071615B" w:rsidRDefault="00447FF9" w:rsidP="00367F6F">
      <w:pPr>
        <w:rPr>
          <w:lang w:eastAsia="x-none"/>
        </w:rPr>
      </w:pPr>
      <w:r w:rsidRPr="0071615B">
        <w:rPr>
          <w:lang w:eastAsia="x-none"/>
        </w:rPr>
        <w:t>Ada</w:t>
      </w:r>
      <w:r w:rsidR="00AF3EE2" w:rsidRPr="0071615B">
        <w:rPr>
          <w:lang w:eastAsia="x-none"/>
        </w:rPr>
        <w:t>ptation</w:t>
      </w:r>
      <w:r w:rsidR="009545A9" w:rsidRPr="0071615B">
        <w:rPr>
          <w:lang w:eastAsia="x-none"/>
        </w:rPr>
        <w:t xml:space="preserve"> of the periodicity of common signals will have impact to legacy UEs. Hence, it is expected that t</w:t>
      </w:r>
      <w:r w:rsidR="009545A9" w:rsidRPr="002A01FE">
        <w:rPr>
          <w:lang w:eastAsia="ko-KR"/>
        </w:rPr>
        <w:t>he legacy UEs may not operate in the cell when this</w:t>
      </w:r>
      <w:r w:rsidR="009545A9" w:rsidRPr="00A45EAE">
        <w:rPr>
          <w:lang w:eastAsia="ko-KR"/>
        </w:rPr>
        <w:t xml:space="preserve"> technique is in place.</w:t>
      </w:r>
      <w:r w:rsidR="00914142" w:rsidRPr="00A45EAE">
        <w:rPr>
          <w:lang w:eastAsia="ko-KR"/>
        </w:rPr>
        <w:t xml:space="preserve"> </w:t>
      </w:r>
      <w:r w:rsidR="00367F6F" w:rsidRPr="0071615B">
        <w:rPr>
          <w:lang w:eastAsia="x-none"/>
        </w:rPr>
        <w:t xml:space="preserve">Legacy UEs, if any in the cell, may not recognize the adaptation of common signal and </w:t>
      </w:r>
      <w:proofErr w:type="gramStart"/>
      <w:r w:rsidR="00367F6F" w:rsidRPr="0071615B">
        <w:rPr>
          <w:lang w:eastAsia="x-none"/>
        </w:rPr>
        <w:t>channel;</w:t>
      </w:r>
      <w:proofErr w:type="gramEnd"/>
      <w:r w:rsidR="00367F6F" w:rsidRPr="0071615B">
        <w:rPr>
          <w:lang w:eastAsia="x-none"/>
        </w:rPr>
        <w:t xml:space="preserve"> e.g., initial access of legacy UEs expecting 20 </w:t>
      </w:r>
      <w:proofErr w:type="spellStart"/>
      <w:r w:rsidR="00367F6F" w:rsidRPr="0071615B">
        <w:rPr>
          <w:lang w:eastAsia="x-none"/>
        </w:rPr>
        <w:t>ms</w:t>
      </w:r>
      <w:proofErr w:type="spellEnd"/>
      <w:r w:rsidR="00367F6F" w:rsidRPr="0071615B">
        <w:rPr>
          <w:lang w:eastAsia="x-none"/>
        </w:rPr>
        <w:t xml:space="preserve"> SSB periodicity might fail with an increased SSB periodicity. Moreover, Legacy UE’s measurements on the SSB by legacy UE for initial access, RLM, and RRM for mobility may get impacted. </w:t>
      </w:r>
    </w:p>
    <w:p w14:paraId="2985E4CB" w14:textId="613BB253" w:rsidR="004B5CD7" w:rsidRPr="0071615B" w:rsidRDefault="00D642FB" w:rsidP="004B5CD7">
      <w:pPr>
        <w:rPr>
          <w:b/>
          <w:bCs/>
        </w:rPr>
      </w:pPr>
      <w:r w:rsidRPr="004130C3">
        <w:rPr>
          <w:b/>
          <w:bCs/>
        </w:rPr>
        <w:t xml:space="preserve">Observation </w:t>
      </w:r>
      <w:r w:rsidR="00713883" w:rsidRPr="0071615B">
        <w:rPr>
          <w:b/>
          <w:bCs/>
        </w:rPr>
        <w:t>2</w:t>
      </w:r>
      <w:r w:rsidR="004B5CD7" w:rsidRPr="0071615B">
        <w:rPr>
          <w:b/>
          <w:bCs/>
        </w:rPr>
        <w:t xml:space="preserve">: </w:t>
      </w:r>
    </w:p>
    <w:p w14:paraId="1DBD1A5E" w14:textId="3E7EDCB3" w:rsidR="00745526" w:rsidRPr="0071615B" w:rsidRDefault="000B22A8" w:rsidP="00745526">
      <w:pPr>
        <w:pStyle w:val="ListParagraph"/>
        <w:numPr>
          <w:ilvl w:val="0"/>
          <w:numId w:val="20"/>
        </w:numPr>
      </w:pPr>
      <w:r w:rsidRPr="0071615B">
        <w:t xml:space="preserve">For the </w:t>
      </w:r>
      <w:r w:rsidR="00745526" w:rsidRPr="0071615B">
        <w:t>adaptation of periodicity/transmission pattern of SSB, SIB1, RACH</w:t>
      </w:r>
      <w:r w:rsidRPr="0071615B">
        <w:t>:</w:t>
      </w:r>
    </w:p>
    <w:p w14:paraId="1B0DC668" w14:textId="25C9812D" w:rsidR="004B5CD7" w:rsidRPr="002A01FE" w:rsidRDefault="000B22A8" w:rsidP="0071615B">
      <w:pPr>
        <w:pStyle w:val="ListParagraph"/>
        <w:numPr>
          <w:ilvl w:val="1"/>
          <w:numId w:val="20"/>
        </w:numPr>
      </w:pPr>
      <w:r w:rsidRPr="0071615B">
        <w:t>There can be</w:t>
      </w:r>
      <w:r w:rsidR="00EC25AE" w:rsidRPr="0071615B">
        <w:t xml:space="preserve"> impact </w:t>
      </w:r>
      <w:r w:rsidRPr="0071615B">
        <w:t xml:space="preserve">to </w:t>
      </w:r>
      <w:r w:rsidR="00EC25AE" w:rsidRPr="0071615B">
        <w:t xml:space="preserve">legacy UEs, if any in the cell, </w:t>
      </w:r>
      <w:r w:rsidR="008F5CC9" w:rsidRPr="0071615B">
        <w:t>with regards to initial access</w:t>
      </w:r>
      <w:r w:rsidR="00EE3173" w:rsidRPr="0071615B">
        <w:t xml:space="preserve">, </w:t>
      </w:r>
      <w:r w:rsidR="00151AF4" w:rsidRPr="0071615B">
        <w:t>measurements on SSB, R</w:t>
      </w:r>
      <w:r w:rsidR="00B75D63" w:rsidRPr="0071615B">
        <w:t>LM, RRM for mobility etc.</w:t>
      </w:r>
    </w:p>
    <w:p w14:paraId="4C3CD91C" w14:textId="77777777" w:rsidR="004B5CD7" w:rsidRPr="004130C3" w:rsidRDefault="004B5CD7" w:rsidP="00516F17">
      <w:pPr>
        <w:jc w:val="both"/>
      </w:pPr>
    </w:p>
    <w:p w14:paraId="512D0E96" w14:textId="1ADE576C" w:rsidR="00711742" w:rsidRPr="0071615B" w:rsidRDefault="00711742" w:rsidP="00711742">
      <w:pPr>
        <w:pStyle w:val="Heading2"/>
        <w:rPr>
          <w:lang w:val="en-US"/>
        </w:rPr>
      </w:pPr>
      <w:r w:rsidRPr="0071615B">
        <w:rPr>
          <w:lang w:val="en-US"/>
        </w:rPr>
        <w:t>Paging Enhancement</w:t>
      </w:r>
    </w:p>
    <w:p w14:paraId="504458B0" w14:textId="79A273A0" w:rsidR="00995F71" w:rsidRPr="0071615B" w:rsidRDefault="0054123E" w:rsidP="004246AD">
      <w:pPr>
        <w:pStyle w:val="Heading3"/>
        <w:rPr>
          <w:lang w:val="en-US"/>
        </w:rPr>
      </w:pPr>
      <w:r w:rsidRPr="0071615B">
        <w:rPr>
          <w:lang w:val="en-US"/>
        </w:rPr>
        <w:t>Description</w:t>
      </w:r>
    </w:p>
    <w:p w14:paraId="057AA05D" w14:textId="4AA4BC6A" w:rsidR="00A23B3D" w:rsidRPr="00722CE2" w:rsidRDefault="00A23B3D" w:rsidP="00A23B3D">
      <w:pPr>
        <w:jc w:val="both"/>
      </w:pPr>
      <w:r w:rsidRPr="002A01FE">
        <w:t xml:space="preserve">Among the common signals that need to be transmitted even during </w:t>
      </w:r>
      <w:proofErr w:type="spellStart"/>
      <w:r w:rsidRPr="002A01FE">
        <w:t>gNB</w:t>
      </w:r>
      <w:r w:rsidR="00895EBA" w:rsidRPr="00A45EAE">
        <w:t>’s</w:t>
      </w:r>
      <w:proofErr w:type="spellEnd"/>
      <w:r w:rsidRPr="00A45EAE">
        <w:t xml:space="preserve"> idle periods, SSB, SIB, and PRACH transmissions can be adjusted by the specification to be as large as 160 msec. While paging periods</w:t>
      </w:r>
      <w:r w:rsidRPr="004130C3">
        <w:t xml:space="preserve"> can be adjusted to happen also at 160 msec, this would be at the expense of reduced paging opportunities.</w:t>
      </w:r>
      <w:r w:rsidRPr="0071615B">
        <w:t xml:space="preserve"> The current specification spreads the paging occasion </w:t>
      </w:r>
      <w:r w:rsidR="00874804" w:rsidRPr="0071615B">
        <w:t>(PO)</w:t>
      </w:r>
      <w:r w:rsidRPr="0071615B">
        <w:t xml:space="preserve"> and paging frames</w:t>
      </w:r>
      <w:r w:rsidR="00874804" w:rsidRPr="0071615B">
        <w:t xml:space="preserve"> (PFs)</w:t>
      </w:r>
      <w:r w:rsidRPr="0071615B">
        <w:t xml:space="preserve"> evenly across the time, and this </w:t>
      </w:r>
      <w:proofErr w:type="gramStart"/>
      <w:r w:rsidRPr="0071615B">
        <w:t>actually can</w:t>
      </w:r>
      <w:proofErr w:type="gramEnd"/>
      <w:r w:rsidRPr="0071615B">
        <w:t xml:space="preserve"> negatively impact </w:t>
      </w:r>
      <w:proofErr w:type="spellStart"/>
      <w:r w:rsidRPr="0071615B">
        <w:t>gNB</w:t>
      </w:r>
      <w:proofErr w:type="spellEnd"/>
      <w:r w:rsidRPr="0071615B">
        <w:t xml:space="preserve"> being able to go to deeper sleep modes as </w:t>
      </w:r>
      <w:proofErr w:type="spellStart"/>
      <w:r w:rsidRPr="0071615B">
        <w:t>gNB</w:t>
      </w:r>
      <w:proofErr w:type="spellEnd"/>
      <w:r w:rsidRPr="0071615B">
        <w:t xml:space="preserve"> might need to wake up to send paging even if the paged UEs might not be in the cell coverage area. This </w:t>
      </w:r>
      <w:r w:rsidRPr="0071615B">
        <w:lastRenderedPageBreak/>
        <w:t xml:space="preserve">is because the network does not know the location of IDLE mode UEs within the paging tracking area, and all cells within the paging tracking area needs to broadcast </w:t>
      </w:r>
      <w:proofErr w:type="gramStart"/>
      <w:r w:rsidRPr="0071615B">
        <w:t>paging</w:t>
      </w:r>
      <w:proofErr w:type="gramEnd"/>
      <w:r w:rsidRPr="0071615B">
        <w:t xml:space="preserve"> regardless of whether there is a UE that will respond to the paging. </w:t>
      </w:r>
      <w:r w:rsidRPr="00A45EAE">
        <w:fldChar w:fldCharType="begin"/>
      </w:r>
      <w:r w:rsidRPr="0071615B">
        <w:instrText xml:space="preserve"> REF _Ref115364743 \h </w:instrText>
      </w:r>
      <w:r w:rsidRPr="00A45EAE">
        <w:fldChar w:fldCharType="end"/>
      </w:r>
      <w:r w:rsidRPr="002A01FE">
        <w:t xml:space="preserve"> illustrates an exampl</w:t>
      </w:r>
      <w:r w:rsidRPr="00A45EAE">
        <w:t xml:space="preserve">e paging frame and occasion when N is configured to T/4, and Ns is configured to 4. When N is set to T/4, </w:t>
      </w:r>
      <w:proofErr w:type="spellStart"/>
      <w:r w:rsidRPr="00A45EAE">
        <w:t>gNB</w:t>
      </w:r>
      <w:proofErr w:type="spellEnd"/>
      <w:r w:rsidRPr="00A45EAE">
        <w:t xml:space="preserve"> potentially may need to transmit paging every 4 frames.</w:t>
      </w:r>
    </w:p>
    <w:p w14:paraId="700D3C28" w14:textId="77777777" w:rsidR="005A2120" w:rsidRDefault="00A23B3D" w:rsidP="005A2120">
      <w:pPr>
        <w:keepNext/>
        <w:jc w:val="center"/>
      </w:pPr>
      <w:r w:rsidRPr="002A01FE">
        <w:rPr>
          <w:noProof/>
        </w:rPr>
        <w:drawing>
          <wp:inline distT="0" distB="0" distL="0" distR="0" wp14:anchorId="07F397F4" wp14:editId="27192FE7">
            <wp:extent cx="4476903" cy="2505994"/>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7680" cy="2512027"/>
                    </a:xfrm>
                    <a:prstGeom prst="rect">
                      <a:avLst/>
                    </a:prstGeom>
                    <a:noFill/>
                    <a:ln>
                      <a:noFill/>
                    </a:ln>
                  </pic:spPr>
                </pic:pic>
              </a:graphicData>
            </a:graphic>
          </wp:inline>
        </w:drawing>
      </w:r>
    </w:p>
    <w:p w14:paraId="4C66BACB" w14:textId="282CF398" w:rsidR="00A23B3D" w:rsidRPr="002A01FE" w:rsidRDefault="005A2120" w:rsidP="00465209">
      <w:pPr>
        <w:pStyle w:val="Caption"/>
        <w:jc w:val="center"/>
      </w:pPr>
      <w:r>
        <w:t xml:space="preserve">Figure </w:t>
      </w:r>
      <w:fldSimple w:instr=" SEQ Figure \* ARABIC ">
        <w:r w:rsidR="000F0195">
          <w:rPr>
            <w:noProof/>
          </w:rPr>
          <w:t>1</w:t>
        </w:r>
      </w:fldSimple>
      <w:r>
        <w:t xml:space="preserve">. </w:t>
      </w:r>
      <w:r w:rsidRPr="0071615B">
        <w:t>Rel-15 Paging frame and paging occasion allocation when N = T/4 and Ns = 4</w:t>
      </w:r>
    </w:p>
    <w:p w14:paraId="019495D7" w14:textId="442D42C5" w:rsidR="00A23B3D" w:rsidRPr="004130C3" w:rsidRDefault="00A23B3D" w:rsidP="00A23B3D">
      <w:pPr>
        <w:jc w:val="both"/>
      </w:pPr>
      <w:r w:rsidRPr="0071615B">
        <w:t xml:space="preserve">It might be possible to support the same paging transmission density by squeezing the </w:t>
      </w:r>
      <w:r w:rsidR="00822BB6" w:rsidRPr="0071615B">
        <w:t>POs</w:t>
      </w:r>
      <w:r w:rsidRPr="0071615B">
        <w:t xml:space="preserve"> to consecutive slots or frames, such that </w:t>
      </w:r>
      <w:proofErr w:type="spellStart"/>
      <w:r w:rsidRPr="0071615B">
        <w:t>gNB</w:t>
      </w:r>
      <w:proofErr w:type="spellEnd"/>
      <w:r w:rsidRPr="0071615B">
        <w:t xml:space="preserve"> does not necessarily need to wake up frequently. </w:t>
      </w:r>
      <w:r w:rsidR="00A910AA">
        <w:t xml:space="preserve">Figure </w:t>
      </w:r>
      <w:r w:rsidRPr="00A45EAE">
        <w:fldChar w:fldCharType="begin"/>
      </w:r>
      <w:r w:rsidRPr="0071615B">
        <w:instrText xml:space="preserve"> REF _Ref115364871 \h </w:instrText>
      </w:r>
      <w:r w:rsidRPr="00A45EAE">
        <w:fldChar w:fldCharType="end"/>
      </w:r>
      <w:r w:rsidR="007F3AEB" w:rsidRPr="002A01FE">
        <w:t>2</w:t>
      </w:r>
      <w:r w:rsidRPr="00A45EAE">
        <w:t xml:space="preserve"> </w:t>
      </w:r>
      <w:r w:rsidR="000D6A91" w:rsidRPr="00A45EAE">
        <w:t xml:space="preserve">illustrates </w:t>
      </w:r>
      <w:r w:rsidRPr="00722CE2">
        <w:t>some examples of potential enhancement that could be made for paging.</w:t>
      </w:r>
    </w:p>
    <w:p w14:paraId="5F63FEED" w14:textId="77777777" w:rsidR="005A2120" w:rsidRDefault="00A23B3D" w:rsidP="005A2120">
      <w:pPr>
        <w:keepNext/>
        <w:jc w:val="center"/>
      </w:pPr>
      <w:r w:rsidRPr="002A01FE">
        <w:rPr>
          <w:noProof/>
        </w:rPr>
        <w:drawing>
          <wp:inline distT="0" distB="0" distL="0" distR="0" wp14:anchorId="0C4F769B" wp14:editId="5F85C8EF">
            <wp:extent cx="4286708" cy="3821836"/>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490" cy="3827882"/>
                    </a:xfrm>
                    <a:prstGeom prst="rect">
                      <a:avLst/>
                    </a:prstGeom>
                    <a:noFill/>
                    <a:ln>
                      <a:noFill/>
                    </a:ln>
                  </pic:spPr>
                </pic:pic>
              </a:graphicData>
            </a:graphic>
          </wp:inline>
        </w:drawing>
      </w:r>
    </w:p>
    <w:p w14:paraId="3C44FCFF" w14:textId="41B1FAC8" w:rsidR="00A23B3D" w:rsidRPr="002A01FE" w:rsidRDefault="005A2120" w:rsidP="00465209">
      <w:pPr>
        <w:pStyle w:val="Caption"/>
        <w:jc w:val="center"/>
      </w:pPr>
      <w:r>
        <w:t xml:space="preserve">Figure </w:t>
      </w:r>
      <w:fldSimple w:instr=" SEQ Figure \* ARABIC ">
        <w:r w:rsidR="000F0195">
          <w:rPr>
            <w:noProof/>
          </w:rPr>
          <w:t>2</w:t>
        </w:r>
      </w:fldSimple>
      <w:r>
        <w:t xml:space="preserve">. </w:t>
      </w:r>
      <w:r w:rsidRPr="0071615B">
        <w:t>Potential enhancement to concatenate paging frame/occasions into consecutive frames or slots while maintaining the same paging occasion density</w:t>
      </w:r>
    </w:p>
    <w:p w14:paraId="0A4AEA62" w14:textId="494F9934" w:rsidR="00825792" w:rsidRPr="0071615B" w:rsidRDefault="00A23B3D" w:rsidP="00A23B3D">
      <w:pPr>
        <w:keepNext/>
      </w:pPr>
      <w:r w:rsidRPr="0071615B">
        <w:lastRenderedPageBreak/>
        <w:t xml:space="preserve">We have evaluated relative power consumption performance between Rel-15 paging and potential enhancements to paging for idle cells (with no data traffic load) that may need to service paging regardless of whether IDLE mode UE is within the cell coverage area. The evaluations </w:t>
      </w:r>
      <w:r w:rsidR="00825792" w:rsidRPr="0071615B">
        <w:t>results are reported in [3</w:t>
      </w:r>
      <w:r w:rsidR="00E93713">
        <w:t>, Table 2</w:t>
      </w:r>
      <w:r w:rsidR="00825792" w:rsidRPr="0071615B">
        <w:t>]</w:t>
      </w:r>
      <w:r w:rsidR="001348DC" w:rsidRPr="0071615B">
        <w:t xml:space="preserve"> which show that </w:t>
      </w:r>
      <w:r w:rsidR="00BA392E" w:rsidRPr="0071615B">
        <w:rPr>
          <w:rStyle w:val="normaltextrun"/>
          <w:color w:val="000000"/>
          <w:shd w:val="clear" w:color="auto" w:fill="FFFFFF"/>
        </w:rPr>
        <w:t>paging enhancement</w:t>
      </w:r>
      <w:r w:rsidR="001348DC" w:rsidRPr="0071615B">
        <w:rPr>
          <w:rStyle w:val="normaltextrun"/>
          <w:color w:val="000000"/>
          <w:shd w:val="clear" w:color="auto" w:fill="FFFFFF"/>
        </w:rPr>
        <w:t xml:space="preserve"> to make the PF and/or PO more </w:t>
      </w:r>
      <w:proofErr w:type="spellStart"/>
      <w:r w:rsidR="001348DC" w:rsidRPr="0071615B">
        <w:rPr>
          <w:rStyle w:val="normaltextrun"/>
          <w:color w:val="000000"/>
          <w:shd w:val="clear" w:color="auto" w:fill="FFFFFF"/>
        </w:rPr>
        <w:t>bursty</w:t>
      </w:r>
      <w:proofErr w:type="spellEnd"/>
      <w:r w:rsidR="001348DC" w:rsidRPr="0071615B">
        <w:rPr>
          <w:rStyle w:val="normaltextrun"/>
          <w:color w:val="000000"/>
          <w:shd w:val="clear" w:color="auto" w:fill="FFFFFF"/>
        </w:rPr>
        <w:t xml:space="preserve"> and more localized in time domain with longer gaps between groups of POs</w:t>
      </w:r>
      <w:r w:rsidR="001348DC" w:rsidRPr="0071615B">
        <w:rPr>
          <w:rStyle w:val="normaltextrun"/>
          <w:color w:val="498205"/>
          <w:u w:val="single"/>
          <w:shd w:val="clear" w:color="auto" w:fill="FFFFFF"/>
        </w:rPr>
        <w:t>/PFs</w:t>
      </w:r>
      <w:r w:rsidR="001348DC" w:rsidRPr="0071615B">
        <w:rPr>
          <w:rStyle w:val="normaltextrun"/>
          <w:color w:val="000000"/>
          <w:shd w:val="clear" w:color="auto" w:fill="FFFFFF"/>
        </w:rPr>
        <w:t xml:space="preserve"> provide power saving gains up to 42.3%.</w:t>
      </w:r>
      <w:r w:rsidR="001348DC" w:rsidRPr="0071615B">
        <w:rPr>
          <w:rStyle w:val="eop"/>
          <w:color w:val="000000"/>
          <w:shd w:val="clear" w:color="auto" w:fill="FFFFFF"/>
        </w:rPr>
        <w:t> </w:t>
      </w:r>
    </w:p>
    <w:p w14:paraId="4F322E06" w14:textId="1CFB1D97" w:rsidR="00A23B3D" w:rsidRPr="0071615B" w:rsidRDefault="00A23B3D" w:rsidP="00A23B3D">
      <w:pPr>
        <w:rPr>
          <w:b/>
          <w:bCs/>
        </w:rPr>
      </w:pPr>
      <w:r w:rsidRPr="0071615B">
        <w:rPr>
          <w:b/>
          <w:bCs/>
        </w:rPr>
        <w:t xml:space="preserve">Proposal </w:t>
      </w:r>
      <w:r w:rsidR="008211CD" w:rsidRPr="0071615B">
        <w:rPr>
          <w:b/>
          <w:bCs/>
        </w:rPr>
        <w:t>3</w:t>
      </w:r>
      <w:r w:rsidRPr="0071615B">
        <w:rPr>
          <w:b/>
          <w:bCs/>
        </w:rPr>
        <w:t xml:space="preserve">: </w:t>
      </w:r>
    </w:p>
    <w:p w14:paraId="531C83A8" w14:textId="72E05AB3" w:rsidR="00A23B3D" w:rsidRPr="0071615B" w:rsidRDefault="00A23B3D" w:rsidP="00A23B3D">
      <w:pPr>
        <w:pStyle w:val="ListParagraph"/>
        <w:numPr>
          <w:ilvl w:val="0"/>
          <w:numId w:val="20"/>
        </w:numPr>
      </w:pPr>
      <w:r w:rsidRPr="0071615B">
        <w:t xml:space="preserve">RAN1 should investigate </w:t>
      </w:r>
      <w:r w:rsidR="00D01008">
        <w:t xml:space="preserve">and standardize </w:t>
      </w:r>
      <w:r w:rsidRPr="0071615B">
        <w:t xml:space="preserve">further into techniques that allow </w:t>
      </w:r>
      <w:r w:rsidR="00EE707C" w:rsidRPr="0071615B">
        <w:t xml:space="preserve">grouping of </w:t>
      </w:r>
      <w:r w:rsidRPr="0071615B">
        <w:t xml:space="preserve">paging resources into </w:t>
      </w:r>
      <w:r w:rsidR="00655F63" w:rsidRPr="0071615B">
        <w:t xml:space="preserve">a compacted manner </w:t>
      </w:r>
      <w:r w:rsidR="00F27D54" w:rsidRPr="0071615B">
        <w:t xml:space="preserve">over </w:t>
      </w:r>
      <w:r w:rsidRPr="0071615B">
        <w:t xml:space="preserve">consecutive slots/frames </w:t>
      </w:r>
      <w:r w:rsidR="00963D33" w:rsidRPr="0071615B">
        <w:t xml:space="preserve">for </w:t>
      </w:r>
      <w:r w:rsidR="00A54F64" w:rsidRPr="0071615B">
        <w:t>network energy saving.</w:t>
      </w:r>
    </w:p>
    <w:p w14:paraId="2A72F339" w14:textId="7D29CA5B" w:rsidR="007A1942" w:rsidRPr="0071615B" w:rsidRDefault="00D2339A" w:rsidP="004246AD">
      <w:pPr>
        <w:pStyle w:val="ListParagraph"/>
        <w:numPr>
          <w:ilvl w:val="1"/>
          <w:numId w:val="20"/>
        </w:numPr>
      </w:pPr>
      <w:r w:rsidRPr="0071615B">
        <w:t xml:space="preserve">Consider </w:t>
      </w:r>
      <w:r w:rsidR="00880566" w:rsidRPr="0071615B">
        <w:t xml:space="preserve">support of </w:t>
      </w:r>
      <w:r w:rsidR="00D2051F" w:rsidRPr="0071615B">
        <w:t xml:space="preserve">configuration of </w:t>
      </w:r>
      <w:r w:rsidR="00325E68" w:rsidRPr="0071615B">
        <w:t xml:space="preserve">additional POs in a PF or additional </w:t>
      </w:r>
      <w:r w:rsidR="006E274B" w:rsidRPr="0071615B">
        <w:t xml:space="preserve">grouped </w:t>
      </w:r>
      <w:r w:rsidR="00325E68" w:rsidRPr="0071615B">
        <w:t>PFs</w:t>
      </w:r>
      <w:r w:rsidR="00412245" w:rsidRPr="0071615B">
        <w:t xml:space="preserve"> within </w:t>
      </w:r>
      <w:r w:rsidR="007A6FFA" w:rsidRPr="0071615B">
        <w:t xml:space="preserve">a </w:t>
      </w:r>
      <w:r w:rsidR="008D5E39" w:rsidRPr="0071615B">
        <w:t>paging DRX cycle.</w:t>
      </w:r>
    </w:p>
    <w:p w14:paraId="6CAF9A67" w14:textId="77777777" w:rsidR="00995F71" w:rsidRPr="0071615B" w:rsidRDefault="00995F71" w:rsidP="00516F17">
      <w:pPr>
        <w:jc w:val="both"/>
      </w:pPr>
    </w:p>
    <w:p w14:paraId="15CBC4E7" w14:textId="77777777" w:rsidR="0008243D" w:rsidRPr="0071615B" w:rsidRDefault="0008243D" w:rsidP="0008243D">
      <w:pPr>
        <w:pStyle w:val="Heading3"/>
        <w:rPr>
          <w:lang w:val="en-US"/>
        </w:rPr>
      </w:pPr>
      <w:r w:rsidRPr="0071615B">
        <w:rPr>
          <w:lang w:val="en-US"/>
        </w:rPr>
        <w:t>Potential specification impacts</w:t>
      </w:r>
    </w:p>
    <w:p w14:paraId="7E5CE843" w14:textId="3046B4F7" w:rsidR="00225CC7" w:rsidRPr="0071615B" w:rsidRDefault="00225CC7" w:rsidP="00225CC7">
      <w:pPr>
        <w:rPr>
          <w:lang w:eastAsia="x-none"/>
        </w:rPr>
      </w:pPr>
      <w:r w:rsidRPr="0071615B">
        <w:rPr>
          <w:lang w:eastAsia="x-none"/>
        </w:rPr>
        <w:t>The follow</w:t>
      </w:r>
      <w:r w:rsidR="00122B11">
        <w:rPr>
          <w:lang w:eastAsia="x-none"/>
        </w:rPr>
        <w:t>ing</w:t>
      </w:r>
      <w:r w:rsidRPr="0071615B">
        <w:rPr>
          <w:lang w:eastAsia="x-none"/>
        </w:rPr>
        <w:t xml:space="preserve"> is </w:t>
      </w:r>
      <w:r w:rsidR="00860BC0">
        <w:rPr>
          <w:lang w:eastAsia="x-none"/>
        </w:rPr>
        <w:t xml:space="preserve">the </w:t>
      </w:r>
      <w:r w:rsidRPr="0071615B">
        <w:rPr>
          <w:lang w:eastAsia="x-none"/>
        </w:rPr>
        <w:t xml:space="preserve">potential specification </w:t>
      </w:r>
      <w:r w:rsidR="00860BC0">
        <w:rPr>
          <w:lang w:eastAsia="x-none"/>
        </w:rPr>
        <w:t xml:space="preserve">impact </w:t>
      </w:r>
      <w:r w:rsidRPr="0071615B">
        <w:rPr>
          <w:lang w:eastAsia="x-none"/>
        </w:rPr>
        <w:t xml:space="preserve">from </w:t>
      </w:r>
      <w:r w:rsidR="00F84DF0" w:rsidRPr="0071615B">
        <w:rPr>
          <w:lang w:eastAsia="x-none"/>
        </w:rPr>
        <w:t>enhancement of paging transmission</w:t>
      </w:r>
      <w:r w:rsidRPr="0071615B">
        <w:rPr>
          <w:lang w:eastAsia="x-none"/>
        </w:rPr>
        <w:t>.</w:t>
      </w:r>
    </w:p>
    <w:p w14:paraId="2C4DDC13" w14:textId="680661C0" w:rsidR="00225CC7" w:rsidRPr="0071615B" w:rsidRDefault="00225CC7" w:rsidP="00225CC7">
      <w:pPr>
        <w:rPr>
          <w:b/>
          <w:bCs/>
        </w:rPr>
      </w:pPr>
      <w:r w:rsidRPr="002A01FE">
        <w:rPr>
          <w:b/>
          <w:bCs/>
        </w:rPr>
        <w:t>Proposal</w:t>
      </w:r>
      <w:r w:rsidRPr="00A45EAE">
        <w:rPr>
          <w:b/>
          <w:bCs/>
        </w:rPr>
        <w:t xml:space="preserve"> </w:t>
      </w:r>
      <w:r w:rsidR="00E75F34" w:rsidRPr="00A45EAE">
        <w:rPr>
          <w:b/>
          <w:bCs/>
        </w:rPr>
        <w:t>4</w:t>
      </w:r>
      <w:r w:rsidRPr="004130C3">
        <w:rPr>
          <w:b/>
          <w:bCs/>
        </w:rPr>
        <w:t xml:space="preserve">: </w:t>
      </w:r>
    </w:p>
    <w:p w14:paraId="3ECEF03D" w14:textId="18852301" w:rsidR="00931656" w:rsidRPr="0071615B" w:rsidRDefault="00F84DF0" w:rsidP="0071615B">
      <w:pPr>
        <w:pStyle w:val="ListParagraph"/>
        <w:numPr>
          <w:ilvl w:val="0"/>
          <w:numId w:val="20"/>
        </w:numPr>
        <w:rPr>
          <w:lang w:eastAsia="x-none"/>
        </w:rPr>
      </w:pPr>
      <w:r w:rsidRPr="0071615B">
        <w:rPr>
          <w:lang w:eastAsia="x-none"/>
        </w:rPr>
        <w:t>P</w:t>
      </w:r>
      <w:r w:rsidR="00931656" w:rsidRPr="0071615B">
        <w:rPr>
          <w:lang w:eastAsia="x-none"/>
        </w:rPr>
        <w:t xml:space="preserve">otential specification impact of the </w:t>
      </w:r>
      <w:r w:rsidR="00FB75EA" w:rsidRPr="0071615B">
        <w:rPr>
          <w:lang w:eastAsia="x-none"/>
        </w:rPr>
        <w:t>enhancements from paging transmission</w:t>
      </w:r>
      <w:r w:rsidR="00931656" w:rsidRPr="0071615B">
        <w:rPr>
          <w:lang w:eastAsia="x-none"/>
        </w:rPr>
        <w:t xml:space="preserve"> includes the following:</w:t>
      </w:r>
    </w:p>
    <w:p w14:paraId="1CB3F24E" w14:textId="3DA985DC" w:rsidR="00925F5F" w:rsidRPr="0071615B" w:rsidRDefault="00910217" w:rsidP="0071615B">
      <w:pPr>
        <w:pStyle w:val="ListParagraph"/>
        <w:numPr>
          <w:ilvl w:val="1"/>
          <w:numId w:val="20"/>
        </w:numPr>
        <w:rPr>
          <w:lang w:eastAsia="x-none"/>
        </w:rPr>
      </w:pPr>
      <w:r w:rsidRPr="0071615B">
        <w:rPr>
          <w:lang w:eastAsia="x-none"/>
        </w:rPr>
        <w:t>Paging reception procedure, i.e., i</w:t>
      </w:r>
      <w:r w:rsidR="006A511A" w:rsidRPr="0071615B">
        <w:rPr>
          <w:lang w:eastAsia="x-none"/>
        </w:rPr>
        <w:t>dentification of PO</w:t>
      </w:r>
      <w:r w:rsidR="009E5E2A" w:rsidRPr="0071615B">
        <w:rPr>
          <w:lang w:eastAsia="x-none"/>
        </w:rPr>
        <w:t>s and PFs for Rel-18 UEs</w:t>
      </w:r>
    </w:p>
    <w:p w14:paraId="61D20AFF" w14:textId="77777777" w:rsidR="0008243D" w:rsidRPr="002A01FE" w:rsidRDefault="0008243D" w:rsidP="004246AD"/>
    <w:p w14:paraId="492459ED" w14:textId="139CF464" w:rsidR="00505BE6" w:rsidRPr="0071615B" w:rsidRDefault="00505BE6" w:rsidP="00505BE6">
      <w:pPr>
        <w:pStyle w:val="Heading3"/>
        <w:rPr>
          <w:lang w:val="en-US"/>
        </w:rPr>
      </w:pPr>
      <w:r w:rsidRPr="0071615B">
        <w:rPr>
          <w:lang w:val="en-US"/>
        </w:rPr>
        <w:t>Impact to legacy UEs</w:t>
      </w:r>
    </w:p>
    <w:p w14:paraId="1E7CBC10" w14:textId="34F5D035" w:rsidR="00505BE6" w:rsidRPr="002A01FE" w:rsidRDefault="0003476E" w:rsidP="004246AD">
      <w:r w:rsidRPr="0071615B">
        <w:rPr>
          <w:lang w:eastAsia="x-none"/>
        </w:rPr>
        <w:t>In the proposed paging enhancement, additional POs or PFs in the group of POs</w:t>
      </w:r>
      <w:r w:rsidR="001E19FC" w:rsidRPr="0071615B">
        <w:rPr>
          <w:lang w:eastAsia="x-none"/>
        </w:rPr>
        <w:t xml:space="preserve"> in a PF or </w:t>
      </w:r>
      <w:r w:rsidR="009B4D0D" w:rsidRPr="0071615B">
        <w:rPr>
          <w:lang w:eastAsia="x-none"/>
        </w:rPr>
        <w:t>group of PFs, respectively</w:t>
      </w:r>
      <w:r w:rsidR="00E704EA" w:rsidRPr="0071615B">
        <w:rPr>
          <w:lang w:eastAsia="x-none"/>
        </w:rPr>
        <w:t xml:space="preserve">, may only be allocated to the Rel-18 UEs. Whereas legacy UEs would still monitor PO/PF according to legacy procedure. </w:t>
      </w:r>
      <w:r w:rsidR="00696E42" w:rsidRPr="0071615B">
        <w:rPr>
          <w:lang w:eastAsia="x-none"/>
        </w:rPr>
        <w:t xml:space="preserve">For example, in Figure 2, </w:t>
      </w:r>
      <w:r w:rsidR="004672FC" w:rsidRPr="0071615B">
        <w:rPr>
          <w:lang w:eastAsia="x-none"/>
        </w:rPr>
        <w:t>first PO</w:t>
      </w:r>
      <w:r w:rsidR="00696E42" w:rsidRPr="0071615B">
        <w:rPr>
          <w:lang w:eastAsia="x-none"/>
        </w:rPr>
        <w:t xml:space="preserve"> can be monitored by </w:t>
      </w:r>
      <w:r w:rsidR="00BD440A" w:rsidRPr="0071615B">
        <w:rPr>
          <w:lang w:eastAsia="x-none"/>
        </w:rPr>
        <w:t xml:space="preserve">the </w:t>
      </w:r>
      <w:r w:rsidR="00696E42" w:rsidRPr="0071615B">
        <w:rPr>
          <w:lang w:eastAsia="x-none"/>
        </w:rPr>
        <w:t>legacy UEs</w:t>
      </w:r>
      <w:r w:rsidR="00161282" w:rsidRPr="0071615B">
        <w:rPr>
          <w:lang w:eastAsia="x-none"/>
        </w:rPr>
        <w:t xml:space="preserve">, while Rel-18 UEs can be assigned to any PO/PF. </w:t>
      </w:r>
    </w:p>
    <w:p w14:paraId="44458BEE" w14:textId="713139AB" w:rsidR="00B75D63" w:rsidRPr="0071615B" w:rsidRDefault="00B75D63" w:rsidP="00B75D63">
      <w:pPr>
        <w:rPr>
          <w:b/>
          <w:bCs/>
        </w:rPr>
      </w:pPr>
      <w:r w:rsidRPr="00A45EAE">
        <w:rPr>
          <w:b/>
          <w:bCs/>
        </w:rPr>
        <w:t xml:space="preserve">Observation </w:t>
      </w:r>
      <w:r w:rsidR="00A45EAE">
        <w:rPr>
          <w:b/>
          <w:bCs/>
        </w:rPr>
        <w:t>3</w:t>
      </w:r>
      <w:r w:rsidRPr="0071615B">
        <w:rPr>
          <w:b/>
          <w:bCs/>
        </w:rPr>
        <w:t xml:space="preserve">: </w:t>
      </w:r>
    </w:p>
    <w:p w14:paraId="429899D9" w14:textId="547A9AC2" w:rsidR="00B75D63" w:rsidRPr="002A01FE" w:rsidRDefault="000152D9" w:rsidP="00B75D63">
      <w:pPr>
        <w:pStyle w:val="ListParagraph"/>
        <w:numPr>
          <w:ilvl w:val="0"/>
          <w:numId w:val="20"/>
        </w:numPr>
        <w:rPr>
          <w:b/>
          <w:bCs/>
        </w:rPr>
      </w:pPr>
      <w:r w:rsidRPr="0071615B">
        <w:rPr>
          <w:lang w:eastAsia="x-none"/>
        </w:rPr>
        <w:t>For the</w:t>
      </w:r>
      <w:r w:rsidR="0018630E" w:rsidRPr="0071615B">
        <w:rPr>
          <w:lang w:eastAsia="x-none"/>
        </w:rPr>
        <w:t xml:space="preserve"> paging enhancement</w:t>
      </w:r>
      <w:r w:rsidR="004020CD" w:rsidRPr="0071615B">
        <w:rPr>
          <w:lang w:eastAsia="x-none"/>
        </w:rPr>
        <w:t xml:space="preserve"> where paging resources are grouped </w:t>
      </w:r>
      <w:r w:rsidR="001C7DE7" w:rsidRPr="0071615B">
        <w:rPr>
          <w:lang w:eastAsia="x-none"/>
        </w:rPr>
        <w:t xml:space="preserve">in a compact </w:t>
      </w:r>
      <w:proofErr w:type="gramStart"/>
      <w:r w:rsidR="001C7DE7" w:rsidRPr="0071615B">
        <w:rPr>
          <w:lang w:eastAsia="x-none"/>
        </w:rPr>
        <w:t xml:space="preserve">manner </w:t>
      </w:r>
      <w:r w:rsidRPr="0071615B">
        <w:rPr>
          <w:lang w:eastAsia="x-none"/>
        </w:rPr>
        <w:t>:</w:t>
      </w:r>
      <w:proofErr w:type="gramEnd"/>
    </w:p>
    <w:p w14:paraId="2F827B49" w14:textId="51460126" w:rsidR="002E6A7D" w:rsidRPr="0071615B" w:rsidRDefault="006024F0" w:rsidP="004246AD">
      <w:pPr>
        <w:pStyle w:val="ListParagraph"/>
        <w:numPr>
          <w:ilvl w:val="1"/>
          <w:numId w:val="20"/>
        </w:numPr>
        <w:rPr>
          <w:lang w:eastAsia="x-none"/>
        </w:rPr>
      </w:pPr>
      <w:r w:rsidRPr="0071615B">
        <w:rPr>
          <w:lang w:eastAsia="x-none"/>
        </w:rPr>
        <w:t xml:space="preserve">PO monitoring for legacy UEs is not expected to be impacted, as the corresponding </w:t>
      </w:r>
      <w:r w:rsidR="00684808" w:rsidRPr="0071615B">
        <w:rPr>
          <w:lang w:eastAsia="x-none"/>
        </w:rPr>
        <w:t xml:space="preserve">PO </w:t>
      </w:r>
      <w:r w:rsidR="00EF4317" w:rsidRPr="0071615B">
        <w:rPr>
          <w:lang w:eastAsia="x-none"/>
        </w:rPr>
        <w:t xml:space="preserve">and/or PF </w:t>
      </w:r>
      <w:r w:rsidR="00684808" w:rsidRPr="0071615B">
        <w:rPr>
          <w:lang w:eastAsia="x-none"/>
        </w:rPr>
        <w:t>identification procedures</w:t>
      </w:r>
      <w:r w:rsidR="00EF4317" w:rsidRPr="0071615B">
        <w:rPr>
          <w:lang w:eastAsia="x-none"/>
        </w:rPr>
        <w:t xml:space="preserve"> for legacy UEs</w:t>
      </w:r>
      <w:r w:rsidR="00684808" w:rsidRPr="0071615B">
        <w:rPr>
          <w:lang w:eastAsia="x-none"/>
        </w:rPr>
        <w:t xml:space="preserve"> are not altered.</w:t>
      </w:r>
    </w:p>
    <w:p w14:paraId="70D136B3" w14:textId="40BE04AA" w:rsidR="00711742" w:rsidRPr="0071615B" w:rsidRDefault="00711742" w:rsidP="00516F17">
      <w:pPr>
        <w:jc w:val="both"/>
      </w:pPr>
    </w:p>
    <w:p w14:paraId="00EDFC86" w14:textId="614D55D8" w:rsidR="00711742" w:rsidRPr="0071615B" w:rsidRDefault="00711742" w:rsidP="00711742">
      <w:pPr>
        <w:pStyle w:val="Heading2"/>
        <w:rPr>
          <w:lang w:val="en-US"/>
        </w:rPr>
      </w:pPr>
      <w:r w:rsidRPr="0071615B">
        <w:rPr>
          <w:lang w:val="en-US"/>
        </w:rPr>
        <w:t>C-DRX Enhancement</w:t>
      </w:r>
    </w:p>
    <w:p w14:paraId="1C9B3054" w14:textId="66DF4FDB" w:rsidR="00765CC4" w:rsidRPr="00A45EAE" w:rsidRDefault="00765CC4" w:rsidP="00765CC4">
      <w:pPr>
        <w:jc w:val="both"/>
      </w:pPr>
      <w:r w:rsidRPr="002A01FE">
        <w:t xml:space="preserve">In RAN1 #110bis-e, following text on </w:t>
      </w:r>
      <w:proofErr w:type="spellStart"/>
      <w:r w:rsidRPr="002A01FE">
        <w:t>gNB</w:t>
      </w:r>
      <w:proofErr w:type="spellEnd"/>
      <w:r w:rsidRPr="002A01FE">
        <w:t xml:space="preserve"> DTX/DRX techniques </w:t>
      </w:r>
      <w:proofErr w:type="gramStart"/>
      <w:r w:rsidRPr="002A01FE">
        <w:t>was  agreed</w:t>
      </w:r>
      <w:proofErr w:type="gramEnd"/>
      <w:r w:rsidRPr="002A01FE">
        <w:t xml:space="preserve"> as basis fo</w:t>
      </w:r>
      <w:r w:rsidRPr="00A45EAE">
        <w:t>r description in to the TR [</w:t>
      </w:r>
      <w:r w:rsidR="00D1796C" w:rsidRPr="00A45EAE">
        <w:t>2</w:t>
      </w:r>
      <w:r w:rsidRPr="00A45EAE">
        <w:t>].</w:t>
      </w:r>
    </w:p>
    <w:tbl>
      <w:tblPr>
        <w:tblStyle w:val="TableGrid"/>
        <w:tblW w:w="0" w:type="auto"/>
        <w:tblLook w:val="04A0" w:firstRow="1" w:lastRow="0" w:firstColumn="1" w:lastColumn="0" w:noHBand="0" w:noVBand="1"/>
      </w:tblPr>
      <w:tblGrid>
        <w:gridCol w:w="9962"/>
      </w:tblGrid>
      <w:tr w:rsidR="00765CC4" w:rsidRPr="00DF42B4" w14:paraId="5D639CEA" w14:textId="77777777" w:rsidTr="00012D6D">
        <w:tc>
          <w:tcPr>
            <w:tcW w:w="9962" w:type="dxa"/>
          </w:tcPr>
          <w:p w14:paraId="4EEA66A2" w14:textId="77777777" w:rsidR="00FD5223" w:rsidRPr="00DF42B4" w:rsidRDefault="00FD5223" w:rsidP="0071615B">
            <w:pPr>
              <w:pStyle w:val="BodyText"/>
              <w:numPr>
                <w:ilvl w:val="0"/>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hAnsi="Times New Roman"/>
                <w:szCs w:val="20"/>
                <w:lang w:val="en-US" w:eastAsia="zh-CN"/>
              </w:rPr>
              <w:t>Technique #A</w:t>
            </w:r>
            <w:r w:rsidRPr="00DF42B4">
              <w:rPr>
                <w:rFonts w:ascii="Times New Roman" w:eastAsiaTheme="minorEastAsia" w:hAnsi="Times New Roman"/>
                <w:szCs w:val="20"/>
                <w:lang w:val="en-US" w:eastAsia="ko-KR"/>
              </w:rPr>
              <w:t>-4: Adaptation of DTX/DRX</w:t>
            </w:r>
          </w:p>
          <w:p w14:paraId="117038BC" w14:textId="77777777" w:rsidR="00FD5223" w:rsidRPr="00DF42B4" w:rsidRDefault="00FD5223" w:rsidP="0071615B">
            <w:pPr>
              <w:pStyle w:val="BodyText"/>
              <w:numPr>
                <w:ilvl w:val="1"/>
                <w:numId w:val="24"/>
              </w:numPr>
              <w:suppressAutoHyphens/>
              <w:overflowPunct/>
              <w:autoSpaceDE/>
              <w:autoSpaceDN/>
              <w:adjustRightInd/>
              <w:snapToGrid w:val="0"/>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 xml:space="preserve">With DTX/DRX, </w:t>
            </w:r>
            <w:proofErr w:type="spellStart"/>
            <w:r w:rsidRPr="00DF42B4">
              <w:rPr>
                <w:rFonts w:ascii="Times New Roman" w:eastAsiaTheme="minorEastAsia" w:hAnsi="Times New Roman"/>
                <w:szCs w:val="20"/>
                <w:lang w:val="en-US" w:eastAsia="ko-KR"/>
              </w:rPr>
              <w:t>gNB</w:t>
            </w:r>
            <w:proofErr w:type="spellEnd"/>
            <w:r w:rsidRPr="00DF42B4">
              <w:rPr>
                <w:rFonts w:ascii="Times New Roman" w:eastAsiaTheme="minorEastAsia" w:hAnsi="Times New Roman"/>
                <w:szCs w:val="20"/>
                <w:lang w:val="en-US" w:eastAsia="ko-KR"/>
              </w:rPr>
              <w:t xml:space="preserve"> </w:t>
            </w:r>
            <w:proofErr w:type="gramStart"/>
            <w:r w:rsidRPr="00DF42B4">
              <w:rPr>
                <w:rFonts w:ascii="Times New Roman" w:eastAsiaTheme="minorEastAsia" w:hAnsi="Times New Roman"/>
                <w:szCs w:val="20"/>
                <w:lang w:val="en-US" w:eastAsia="ko-KR"/>
              </w:rPr>
              <w:t>has the opportunity to</w:t>
            </w:r>
            <w:proofErr w:type="gramEnd"/>
            <w:r w:rsidRPr="00DF42B4">
              <w:rPr>
                <w:rFonts w:ascii="Times New Roman" w:eastAsiaTheme="minorEastAsia" w:hAnsi="Times New Roman"/>
                <w:szCs w:val="20"/>
                <w:lang w:val="en-US" w:eastAsia="ko-KR"/>
              </w:rPr>
              <w:t xml:space="preserve"> be inactive. During the inactive duration, </w:t>
            </w:r>
            <w:proofErr w:type="spellStart"/>
            <w:r w:rsidRPr="00DF42B4">
              <w:rPr>
                <w:rFonts w:ascii="Times New Roman" w:eastAsiaTheme="minorEastAsia" w:hAnsi="Times New Roman"/>
                <w:szCs w:val="20"/>
                <w:lang w:val="en-US" w:eastAsia="ko-KR"/>
              </w:rPr>
              <w:t>gNB</w:t>
            </w:r>
            <w:proofErr w:type="spellEnd"/>
            <w:r w:rsidRPr="00DF42B4">
              <w:rPr>
                <w:rFonts w:ascii="Times New Roman" w:eastAsiaTheme="minorEastAsia" w:hAnsi="Times New Roman"/>
                <w:szCs w:val="20"/>
                <w:lang w:val="en-US" w:eastAsia="ko-KR"/>
              </w:rPr>
              <w:t xml:space="preserve"> does not need to transmit or receive some periodic signals/channels, such as common channels/signals or UE specific signals/</w:t>
            </w:r>
            <w:proofErr w:type="gramStart"/>
            <w:r w:rsidRPr="00DF42B4">
              <w:rPr>
                <w:rFonts w:ascii="Times New Roman" w:eastAsiaTheme="minorEastAsia" w:hAnsi="Times New Roman"/>
                <w:szCs w:val="20"/>
                <w:lang w:val="en-US" w:eastAsia="ko-KR"/>
              </w:rPr>
              <w:t>channels, and</w:t>
            </w:r>
            <w:proofErr w:type="gramEnd"/>
            <w:r w:rsidRPr="00DF42B4">
              <w:rPr>
                <w:rFonts w:ascii="Times New Roman" w:eastAsiaTheme="minorEastAsia" w:hAnsi="Times New Roman"/>
                <w:szCs w:val="20"/>
                <w:lang w:val="en-US" w:eastAsia="ko-KR"/>
              </w:rPr>
              <w:t xml:space="preserve"> may have no transmission/reception or only keep limited transmission/reception.</w:t>
            </w:r>
          </w:p>
          <w:p w14:paraId="193D3CA5" w14:textId="77777777" w:rsidR="00FD5223" w:rsidRPr="00DF42B4" w:rsidRDefault="00FD5223" w:rsidP="0071615B">
            <w:pPr>
              <w:pStyle w:val="BodyText"/>
              <w:numPr>
                <w:ilvl w:val="1"/>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Enhancement of UE C-DRX where</w:t>
            </w:r>
            <w:r w:rsidRPr="00DF42B4">
              <w:rPr>
                <w:rFonts w:ascii="Times New Roman" w:hAnsi="Times New Roman"/>
                <w:szCs w:val="20"/>
                <w:lang w:val="en-US" w:eastAsia="zh-CN"/>
              </w:rPr>
              <w:t xml:space="preserve"> DRX cycles or offsets configured for UEs in connected </w:t>
            </w:r>
            <w:r w:rsidRPr="00DF42B4">
              <w:rPr>
                <w:rFonts w:ascii="Times New Roman" w:eastAsiaTheme="minorEastAsia" w:hAnsi="Times New Roman"/>
                <w:szCs w:val="20"/>
                <w:lang w:val="en-US" w:eastAsia="ko-KR"/>
              </w:rPr>
              <w:t xml:space="preserve">mode or idle/inactive mode can be aligned, potentially provide longer inactivity periods at the </w:t>
            </w:r>
            <w:proofErr w:type="spellStart"/>
            <w:r w:rsidRPr="00DF42B4">
              <w:rPr>
                <w:rFonts w:ascii="Times New Roman" w:eastAsiaTheme="minorEastAsia" w:hAnsi="Times New Roman"/>
                <w:szCs w:val="20"/>
                <w:lang w:val="en-US" w:eastAsia="ko-KR"/>
              </w:rPr>
              <w:t>gNB</w:t>
            </w:r>
            <w:proofErr w:type="spellEnd"/>
            <w:r w:rsidRPr="00DF42B4">
              <w:rPr>
                <w:rFonts w:ascii="Times New Roman" w:eastAsiaTheme="minorEastAsia" w:hAnsi="Times New Roman"/>
                <w:szCs w:val="20"/>
                <w:lang w:val="en-US" w:eastAsia="ko-KR"/>
              </w:rPr>
              <w:t xml:space="preserve"> and reduce </w:t>
            </w:r>
            <w:proofErr w:type="spellStart"/>
            <w:r w:rsidRPr="00DF42B4">
              <w:rPr>
                <w:rFonts w:ascii="Times New Roman" w:eastAsiaTheme="minorEastAsia" w:hAnsi="Times New Roman"/>
                <w:szCs w:val="20"/>
                <w:lang w:val="en-US" w:eastAsia="ko-KR"/>
              </w:rPr>
              <w:t>gNB’s</w:t>
            </w:r>
            <w:proofErr w:type="spellEnd"/>
            <w:r w:rsidRPr="00DF42B4">
              <w:rPr>
                <w:rFonts w:ascii="Times New Roman" w:eastAsiaTheme="minorEastAsia" w:hAnsi="Times New Roman"/>
                <w:szCs w:val="20"/>
                <w:lang w:val="en-US" w:eastAsia="ko-KR"/>
              </w:rPr>
              <w:t xml:space="preserve"> activities (</w:t>
            </w:r>
            <w:proofErr w:type="gramStart"/>
            <w:r w:rsidRPr="00DF42B4">
              <w:rPr>
                <w:rFonts w:ascii="Times New Roman" w:eastAsiaTheme="minorEastAsia" w:hAnsi="Times New Roman"/>
                <w:szCs w:val="20"/>
                <w:lang w:val="en-US" w:eastAsia="ko-KR"/>
              </w:rPr>
              <w:t>e.g.</w:t>
            </w:r>
            <w:proofErr w:type="gramEnd"/>
            <w:r w:rsidRPr="00DF42B4">
              <w:rPr>
                <w:rFonts w:ascii="Times New Roman" w:eastAsiaTheme="minorEastAsia" w:hAnsi="Times New Roman"/>
                <w:szCs w:val="20"/>
                <w:lang w:val="en-US" w:eastAsia="ko-KR"/>
              </w:rPr>
              <w:t xml:space="preserve"> SSB, CG PUSCH, RO, etc.) outside UE DRX active time.</w:t>
            </w:r>
          </w:p>
          <w:p w14:paraId="5D4C5032" w14:textId="77777777" w:rsidR="00FD5223" w:rsidRPr="00DF42B4" w:rsidRDefault="00FD5223" w:rsidP="0071615B">
            <w:pPr>
              <w:pStyle w:val="ListParagraph"/>
              <w:numPr>
                <w:ilvl w:val="1"/>
                <w:numId w:val="24"/>
              </w:numPr>
              <w:suppressAutoHyphens/>
              <w:overflowPunct/>
              <w:autoSpaceDE/>
              <w:autoSpaceDN/>
              <w:adjustRightInd/>
              <w:spacing w:before="0" w:after="0" w:line="240" w:lineRule="auto"/>
              <w:contextualSpacing w:val="0"/>
              <w:textAlignment w:val="auto"/>
              <w:rPr>
                <w:rFonts w:eastAsiaTheme="minorEastAsia"/>
                <w:lang w:eastAsia="ko-KR"/>
              </w:rPr>
            </w:pPr>
            <w:proofErr w:type="spellStart"/>
            <w:r w:rsidRPr="001B0774">
              <w:t>gNB</w:t>
            </w:r>
            <w:proofErr w:type="spellEnd"/>
            <w:r w:rsidRPr="001B0774">
              <w:t xml:space="preserve"> </w:t>
            </w:r>
            <w:proofErr w:type="gramStart"/>
            <w:r w:rsidRPr="00DF42B4">
              <w:t>entering into</w:t>
            </w:r>
            <w:proofErr w:type="gramEnd"/>
            <w:r w:rsidRPr="00DF42B4">
              <w:t xml:space="preserve"> inactive state for a period of time along with the possible indication of network adaptation of DTX/DRX. </w:t>
            </w:r>
          </w:p>
          <w:p w14:paraId="53AD683A" w14:textId="77777777" w:rsidR="00FD5223" w:rsidRPr="00DF42B4" w:rsidRDefault="00FD5223" w:rsidP="0071615B">
            <w:pPr>
              <w:pStyle w:val="BodyText"/>
              <w:numPr>
                <w:ilvl w:val="1"/>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hAnsi="Times New Roman"/>
                <w:szCs w:val="20"/>
                <w:lang w:val="en-US" w:eastAsia="zh-CN"/>
              </w:rPr>
              <w:t>Background:</w:t>
            </w:r>
          </w:p>
          <w:p w14:paraId="3E845FA6" w14:textId="77777777" w:rsidR="00FD5223" w:rsidRPr="00DF42B4" w:rsidRDefault="00FD5223" w:rsidP="0071615B">
            <w:pPr>
              <w:pStyle w:val="BodyText"/>
              <w:numPr>
                <w:ilvl w:val="2"/>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 xml:space="preserve">In case of DTX/DRX the BS can go to inactive state with different time granularities. Currently C-DRX is configured per UE, and the DTX period for one UE may be active time for the other UE, depending on scheduler. In this case, </w:t>
            </w:r>
            <w:proofErr w:type="spellStart"/>
            <w:r w:rsidRPr="00DF42B4">
              <w:rPr>
                <w:rFonts w:ascii="Times New Roman" w:eastAsiaTheme="minorEastAsia" w:hAnsi="Times New Roman"/>
                <w:szCs w:val="20"/>
                <w:lang w:val="en-US" w:eastAsia="ko-KR"/>
              </w:rPr>
              <w:t>gNB</w:t>
            </w:r>
            <w:proofErr w:type="spellEnd"/>
            <w:r w:rsidRPr="00DF42B4">
              <w:rPr>
                <w:rFonts w:ascii="Times New Roman" w:eastAsiaTheme="minorEastAsia" w:hAnsi="Times New Roman"/>
                <w:szCs w:val="20"/>
                <w:lang w:val="en-US" w:eastAsia="ko-KR"/>
              </w:rPr>
              <w:t xml:space="preserve"> </w:t>
            </w:r>
            <w:proofErr w:type="gramStart"/>
            <w:r w:rsidRPr="00DF42B4">
              <w:rPr>
                <w:rFonts w:ascii="Times New Roman" w:eastAsiaTheme="minorEastAsia" w:hAnsi="Times New Roman"/>
                <w:szCs w:val="20"/>
                <w:lang w:val="en-US" w:eastAsia="ko-KR"/>
              </w:rPr>
              <w:t>has to</w:t>
            </w:r>
            <w:proofErr w:type="gramEnd"/>
            <w:r w:rsidRPr="00DF42B4">
              <w:rPr>
                <w:rFonts w:ascii="Times New Roman" w:eastAsiaTheme="minorEastAsia" w:hAnsi="Times New Roman"/>
                <w:szCs w:val="20"/>
                <w:lang w:val="en-US" w:eastAsia="ko-KR"/>
              </w:rPr>
              <w:t xml:space="preserve"> schedule different UEs on different time periods, and the time left for its inactivity will be limited. The alignment of the DRX cycles or </w:t>
            </w:r>
            <w:r w:rsidRPr="00DF42B4">
              <w:rPr>
                <w:rFonts w:ascii="Times New Roman" w:eastAsiaTheme="minorEastAsia" w:hAnsi="Times New Roman"/>
                <w:szCs w:val="20"/>
                <w:lang w:val="en-US" w:eastAsia="ko-KR"/>
              </w:rPr>
              <w:lastRenderedPageBreak/>
              <w:t xml:space="preserve">offsets for the UEs can be done only via RRC re-configuration. Potential DTX/DTX enhancements to increase inactive time for </w:t>
            </w:r>
            <w:proofErr w:type="spellStart"/>
            <w:r w:rsidRPr="00DF42B4">
              <w:rPr>
                <w:rFonts w:ascii="Times New Roman" w:eastAsiaTheme="minorEastAsia" w:hAnsi="Times New Roman"/>
                <w:szCs w:val="20"/>
                <w:lang w:val="en-US" w:eastAsia="ko-KR"/>
              </w:rPr>
              <w:t>gNB</w:t>
            </w:r>
            <w:proofErr w:type="spellEnd"/>
            <w:r w:rsidRPr="00DF42B4">
              <w:rPr>
                <w:rFonts w:ascii="Times New Roman" w:eastAsiaTheme="minorEastAsia" w:hAnsi="Times New Roman"/>
                <w:szCs w:val="20"/>
                <w:lang w:val="en-US" w:eastAsia="ko-KR"/>
              </w:rPr>
              <w:t xml:space="preserve"> can be studied.</w:t>
            </w:r>
          </w:p>
          <w:p w14:paraId="77563054" w14:textId="77777777" w:rsidR="00FD5223" w:rsidRPr="00DF42B4" w:rsidRDefault="00FD5223" w:rsidP="0071615B">
            <w:pPr>
              <w:pStyle w:val="BodyText"/>
              <w:numPr>
                <w:ilvl w:val="2"/>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 xml:space="preserve">Since UE may monitor certain channels/signals from BS when outside DRX active time, there may be corresponding restriction to BS activity time. </w:t>
            </w:r>
          </w:p>
          <w:p w14:paraId="4088FC3A" w14:textId="77777777" w:rsidR="00FD5223" w:rsidRPr="00DF42B4" w:rsidRDefault="00FD5223" w:rsidP="0071615B">
            <w:pPr>
              <w:pStyle w:val="BodyText"/>
              <w:numPr>
                <w:ilvl w:val="1"/>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Potential impact to other WGS</w:t>
            </w:r>
          </w:p>
          <w:p w14:paraId="624124B2" w14:textId="77777777" w:rsidR="00FD5223" w:rsidRPr="00DF42B4" w:rsidRDefault="00FD5223" w:rsidP="0071615B">
            <w:pPr>
              <w:pStyle w:val="BodyText"/>
              <w:numPr>
                <w:ilvl w:val="2"/>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RAN2/RAN3:</w:t>
            </w:r>
          </w:p>
          <w:p w14:paraId="7829A284" w14:textId="77777777" w:rsidR="00FD5223" w:rsidRPr="00DF42B4" w:rsidRDefault="00FD5223" w:rsidP="0071615B">
            <w:pPr>
              <w:pStyle w:val="BodyText"/>
              <w:numPr>
                <w:ilvl w:val="3"/>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proofErr w:type="spellStart"/>
            <w:r w:rsidRPr="00DF42B4">
              <w:rPr>
                <w:rFonts w:ascii="Times New Roman" w:eastAsiaTheme="minorEastAsia" w:hAnsi="Times New Roman"/>
                <w:szCs w:val="20"/>
                <w:lang w:val="en-US" w:eastAsia="ko-KR"/>
              </w:rPr>
              <w:t>gNB</w:t>
            </w:r>
            <w:proofErr w:type="spellEnd"/>
            <w:r w:rsidRPr="00DF42B4">
              <w:rPr>
                <w:rFonts w:ascii="Times New Roman" w:eastAsiaTheme="minorEastAsia" w:hAnsi="Times New Roman"/>
                <w:szCs w:val="20"/>
                <w:lang w:val="en-US" w:eastAsia="ko-KR"/>
              </w:rPr>
              <w:t xml:space="preserve"> DTX/DRX patterns/parameters definition and potential </w:t>
            </w:r>
            <w:proofErr w:type="spellStart"/>
            <w:r w:rsidRPr="00DF42B4">
              <w:rPr>
                <w:rFonts w:ascii="Times New Roman" w:eastAsiaTheme="minorEastAsia" w:hAnsi="Times New Roman"/>
                <w:szCs w:val="20"/>
                <w:lang w:val="en-US" w:eastAsia="ko-KR"/>
              </w:rPr>
              <w:t>gNB</w:t>
            </w:r>
            <w:proofErr w:type="spellEnd"/>
            <w:r w:rsidRPr="00DF42B4">
              <w:rPr>
                <w:rFonts w:ascii="Times New Roman" w:eastAsiaTheme="minorEastAsia" w:hAnsi="Times New Roman"/>
                <w:szCs w:val="20"/>
                <w:lang w:val="en-US" w:eastAsia="ko-KR"/>
              </w:rPr>
              <w:t xml:space="preserve"> DTX/DRX patterns exchange across neighbor </w:t>
            </w:r>
            <w:proofErr w:type="spellStart"/>
            <w:r w:rsidRPr="00DF42B4">
              <w:rPr>
                <w:rFonts w:ascii="Times New Roman" w:eastAsiaTheme="minorEastAsia" w:hAnsi="Times New Roman"/>
                <w:szCs w:val="20"/>
                <w:lang w:val="en-US" w:eastAsia="ko-KR"/>
              </w:rPr>
              <w:t>gNBs</w:t>
            </w:r>
            <w:proofErr w:type="spellEnd"/>
            <w:r w:rsidRPr="00DF42B4">
              <w:rPr>
                <w:rFonts w:ascii="Times New Roman" w:eastAsiaTheme="minorEastAsia" w:hAnsi="Times New Roman"/>
                <w:szCs w:val="20"/>
                <w:lang w:val="en-US" w:eastAsia="ko-KR"/>
              </w:rPr>
              <w:t>.</w:t>
            </w:r>
          </w:p>
          <w:p w14:paraId="704CAAB2" w14:textId="77777777" w:rsidR="00FD5223" w:rsidRPr="00DF42B4" w:rsidRDefault="00FD5223" w:rsidP="0071615B">
            <w:pPr>
              <w:pStyle w:val="BodyText"/>
              <w:numPr>
                <w:ilvl w:val="2"/>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RAN4:</w:t>
            </w:r>
          </w:p>
          <w:p w14:paraId="3C106E48" w14:textId="77777777" w:rsidR="00765CC4" w:rsidRPr="001B0774" w:rsidRDefault="00765CC4" w:rsidP="0071615B">
            <w:pPr>
              <w:tabs>
                <w:tab w:val="left" w:pos="0"/>
              </w:tabs>
              <w:suppressAutoHyphens/>
              <w:overflowPunct/>
              <w:autoSpaceDE/>
              <w:autoSpaceDN/>
              <w:adjustRightInd/>
              <w:spacing w:before="0" w:after="0" w:line="240" w:lineRule="auto"/>
              <w:textAlignment w:val="auto"/>
              <w:rPr>
                <w:rFonts w:eastAsiaTheme="minorEastAsia"/>
                <w:lang w:eastAsia="ko-KR"/>
              </w:rPr>
            </w:pPr>
          </w:p>
        </w:tc>
      </w:tr>
    </w:tbl>
    <w:p w14:paraId="774760AA" w14:textId="77777777" w:rsidR="00765CC4" w:rsidRPr="002A01FE" w:rsidRDefault="00765CC4" w:rsidP="004246AD"/>
    <w:p w14:paraId="310723F7" w14:textId="6F19AE8F" w:rsidR="00711742" w:rsidRPr="0071615B" w:rsidRDefault="00FC286F" w:rsidP="004246AD">
      <w:pPr>
        <w:pStyle w:val="Heading3"/>
        <w:rPr>
          <w:lang w:val="en-US"/>
        </w:rPr>
      </w:pPr>
      <w:r w:rsidRPr="0071615B">
        <w:rPr>
          <w:lang w:val="en-US"/>
        </w:rPr>
        <w:t>Description</w:t>
      </w:r>
    </w:p>
    <w:p w14:paraId="663345D5" w14:textId="35D039D8" w:rsidR="00FC286F" w:rsidRPr="0071615B" w:rsidRDefault="00957A02" w:rsidP="00FC286F">
      <w:pPr>
        <w:rPr>
          <w:lang w:eastAsia="x-none"/>
        </w:rPr>
      </w:pPr>
      <w:r w:rsidRPr="0071615B">
        <w:rPr>
          <w:lang w:eastAsia="x-none"/>
        </w:rPr>
        <w:t xml:space="preserve">If the UEs in the cell do not have overlapping active time, it limits </w:t>
      </w:r>
      <w:proofErr w:type="spellStart"/>
      <w:r w:rsidRPr="0071615B">
        <w:rPr>
          <w:lang w:eastAsia="x-none"/>
        </w:rPr>
        <w:t>gNB’s</w:t>
      </w:r>
      <w:proofErr w:type="spellEnd"/>
      <w:r w:rsidRPr="0071615B">
        <w:rPr>
          <w:lang w:eastAsia="x-none"/>
        </w:rPr>
        <w:t xml:space="preserve"> opportunity </w:t>
      </w:r>
      <w:r w:rsidR="00F75476" w:rsidRPr="0071615B">
        <w:rPr>
          <w:lang w:eastAsia="x-none"/>
        </w:rPr>
        <w:t>to enter inactive period</w:t>
      </w:r>
      <w:r w:rsidR="00D626DD" w:rsidRPr="0071615B">
        <w:rPr>
          <w:lang w:eastAsia="x-none"/>
        </w:rPr>
        <w:t xml:space="preserve"> for a longer </w:t>
      </w:r>
      <w:r w:rsidR="0011638B">
        <w:rPr>
          <w:lang w:eastAsia="x-none"/>
        </w:rPr>
        <w:t>duration</w:t>
      </w:r>
      <w:r w:rsidR="00D626DD" w:rsidRPr="0071615B">
        <w:rPr>
          <w:lang w:eastAsia="x-none"/>
        </w:rPr>
        <w:t xml:space="preserve">. </w:t>
      </w:r>
      <w:r w:rsidR="00600D23" w:rsidRPr="0071615B">
        <w:rPr>
          <w:lang w:eastAsia="x-none"/>
        </w:rPr>
        <w:t xml:space="preserve">Hence, aligning transmissions/reception to the UEs in the cell within a common active time facilitates network energy saving. In Figure 3 (a), </w:t>
      </w:r>
      <w:r w:rsidR="0061247D" w:rsidRPr="0071615B">
        <w:rPr>
          <w:lang w:eastAsia="x-none"/>
        </w:rPr>
        <w:t xml:space="preserve">an example is shown where non-overlapping monitoring windows in the DRX cycle by different UEs causes the </w:t>
      </w:r>
      <w:proofErr w:type="spellStart"/>
      <w:r w:rsidR="0061247D" w:rsidRPr="0071615B">
        <w:rPr>
          <w:lang w:eastAsia="x-none"/>
        </w:rPr>
        <w:t>gNB</w:t>
      </w:r>
      <w:proofErr w:type="spellEnd"/>
      <w:r w:rsidR="0061247D" w:rsidRPr="0071615B">
        <w:rPr>
          <w:lang w:eastAsia="x-none"/>
        </w:rPr>
        <w:t xml:space="preserve"> to remain active for a longer </w:t>
      </w:r>
      <w:proofErr w:type="gramStart"/>
      <w:r w:rsidR="0061247D" w:rsidRPr="0071615B">
        <w:rPr>
          <w:lang w:eastAsia="x-none"/>
        </w:rPr>
        <w:t>period of time</w:t>
      </w:r>
      <w:proofErr w:type="gramEnd"/>
      <w:r w:rsidR="0061247D" w:rsidRPr="0071615B">
        <w:rPr>
          <w:lang w:eastAsia="x-none"/>
        </w:rPr>
        <w:t>. Figure 3(b) shows an example of a cell specific DTX</w:t>
      </w:r>
      <w:r w:rsidR="0029306D" w:rsidRPr="0071615B">
        <w:rPr>
          <w:lang w:eastAsia="x-none"/>
        </w:rPr>
        <w:t xml:space="preserve">/DRX configuration at the </w:t>
      </w:r>
      <w:proofErr w:type="spellStart"/>
      <w:r w:rsidR="0029306D" w:rsidRPr="0071615B">
        <w:rPr>
          <w:lang w:eastAsia="x-none"/>
        </w:rPr>
        <w:t>gNB</w:t>
      </w:r>
      <w:proofErr w:type="spellEnd"/>
      <w:r w:rsidR="0029306D" w:rsidRPr="0071615B">
        <w:rPr>
          <w:lang w:eastAsia="x-none"/>
        </w:rPr>
        <w:t xml:space="preserve"> or common DRX configuration for the UEs in the cell and UE would receive/transmit within the </w:t>
      </w:r>
      <w:proofErr w:type="spellStart"/>
      <w:r w:rsidR="0029306D" w:rsidRPr="0071615B">
        <w:rPr>
          <w:lang w:eastAsia="x-none"/>
        </w:rPr>
        <w:t>T</w:t>
      </w:r>
      <w:r w:rsidR="0029306D" w:rsidRPr="0071615B">
        <w:rPr>
          <w:vertAlign w:val="subscript"/>
          <w:lang w:eastAsia="x-none"/>
        </w:rPr>
        <w:t>active</w:t>
      </w:r>
      <w:proofErr w:type="spellEnd"/>
      <w:r w:rsidR="0029306D" w:rsidRPr="0071615B">
        <w:rPr>
          <w:lang w:eastAsia="x-none"/>
        </w:rPr>
        <w:t xml:space="preserve"> only. </w:t>
      </w:r>
      <w:r w:rsidR="002C7BDB" w:rsidRPr="0071615B">
        <w:rPr>
          <w:lang w:eastAsia="x-none"/>
        </w:rPr>
        <w:t xml:space="preserve">In the example, it is considered that </w:t>
      </w:r>
      <w:r w:rsidR="00B42DAE" w:rsidRPr="0071615B">
        <w:rPr>
          <w:lang w:eastAsia="x-none"/>
        </w:rPr>
        <w:t xml:space="preserve">DTX and DRX configurations are </w:t>
      </w:r>
      <w:r w:rsidR="00B60668" w:rsidRPr="0071615B">
        <w:rPr>
          <w:lang w:eastAsia="x-none"/>
        </w:rPr>
        <w:t xml:space="preserve">common at the </w:t>
      </w:r>
      <w:proofErr w:type="spellStart"/>
      <w:r w:rsidR="00B60668" w:rsidRPr="0071615B">
        <w:rPr>
          <w:lang w:eastAsia="x-none"/>
        </w:rPr>
        <w:t>gNB</w:t>
      </w:r>
      <w:proofErr w:type="spellEnd"/>
      <w:r w:rsidR="00B60668" w:rsidRPr="0071615B">
        <w:rPr>
          <w:lang w:eastAsia="x-none"/>
        </w:rPr>
        <w:t xml:space="preserve">, however it is possible that </w:t>
      </w:r>
      <w:r w:rsidR="00F26C58" w:rsidRPr="0071615B">
        <w:rPr>
          <w:lang w:eastAsia="x-none"/>
        </w:rPr>
        <w:t xml:space="preserve">reception may still be allowed at the </w:t>
      </w:r>
      <w:proofErr w:type="spellStart"/>
      <w:r w:rsidR="00F26C58" w:rsidRPr="0071615B">
        <w:rPr>
          <w:lang w:eastAsia="x-none"/>
        </w:rPr>
        <w:t>gNB</w:t>
      </w:r>
      <w:proofErr w:type="spellEnd"/>
      <w:r w:rsidR="00F26C58" w:rsidRPr="0071615B">
        <w:rPr>
          <w:lang w:eastAsia="x-none"/>
        </w:rPr>
        <w:t xml:space="preserve"> outside </w:t>
      </w:r>
      <w:proofErr w:type="spellStart"/>
      <w:r w:rsidR="00F26C58" w:rsidRPr="0071615B">
        <w:rPr>
          <w:lang w:eastAsia="x-none"/>
        </w:rPr>
        <w:t>T</w:t>
      </w:r>
      <w:r w:rsidR="00F26C58" w:rsidRPr="0071615B">
        <w:rPr>
          <w:vertAlign w:val="subscript"/>
          <w:lang w:eastAsia="x-none"/>
        </w:rPr>
        <w:t>active</w:t>
      </w:r>
      <w:proofErr w:type="spellEnd"/>
      <w:r w:rsidR="00F26C58" w:rsidRPr="0071615B">
        <w:rPr>
          <w:vertAlign w:val="subscript"/>
          <w:lang w:eastAsia="x-none"/>
        </w:rPr>
        <w:t xml:space="preserve"> </w:t>
      </w:r>
      <w:r w:rsidR="00F26C58" w:rsidRPr="0071615B">
        <w:rPr>
          <w:lang w:eastAsia="x-none"/>
        </w:rPr>
        <w:t>time</w:t>
      </w:r>
      <w:r w:rsidR="00F260BE" w:rsidRPr="0071615B">
        <w:rPr>
          <w:lang w:eastAsia="x-none"/>
        </w:rPr>
        <w:t xml:space="preserve"> at the expense of </w:t>
      </w:r>
      <w:r w:rsidR="00786A9F" w:rsidRPr="0071615B">
        <w:rPr>
          <w:lang w:eastAsia="x-none"/>
        </w:rPr>
        <w:t>some energy sa</w:t>
      </w:r>
      <w:r w:rsidR="009D3C28" w:rsidRPr="0071615B">
        <w:rPr>
          <w:lang w:eastAsia="x-none"/>
        </w:rPr>
        <w:t>ving loss.</w:t>
      </w:r>
    </w:p>
    <w:p w14:paraId="30C1D871" w14:textId="77777777" w:rsidR="003B2011" w:rsidRPr="0071615B" w:rsidRDefault="003B2011" w:rsidP="00FC286F">
      <w:pPr>
        <w:rPr>
          <w:lang w:eastAsia="x-none"/>
        </w:rPr>
      </w:pPr>
    </w:p>
    <w:p w14:paraId="6A77FEFB" w14:textId="77777777" w:rsidR="0039299D" w:rsidRDefault="003B2011" w:rsidP="00465209">
      <w:pPr>
        <w:keepNext/>
        <w:widowControl w:val="0"/>
        <w:pBdr>
          <w:top w:val="nil"/>
          <w:left w:val="nil"/>
          <w:bottom w:val="nil"/>
          <w:right w:val="nil"/>
          <w:between w:val="nil"/>
        </w:pBdr>
        <w:spacing w:line="252" w:lineRule="auto"/>
        <w:jc w:val="center"/>
      </w:pPr>
      <w:r w:rsidRPr="002A01FE">
        <w:rPr>
          <w:noProof/>
        </w:rPr>
        <w:drawing>
          <wp:inline distT="0" distB="0" distL="0" distR="0" wp14:anchorId="7B2F4DE7" wp14:editId="712014C2">
            <wp:extent cx="4325265" cy="1757363"/>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45977" cy="1765779"/>
                    </a:xfrm>
                    <a:prstGeom prst="rect">
                      <a:avLst/>
                    </a:prstGeom>
                    <a:noFill/>
                    <a:ln>
                      <a:noFill/>
                    </a:ln>
                  </pic:spPr>
                </pic:pic>
              </a:graphicData>
            </a:graphic>
          </wp:inline>
        </w:drawing>
      </w:r>
    </w:p>
    <w:p w14:paraId="6844D892" w14:textId="4291AAD6" w:rsidR="003B2011" w:rsidRPr="002A01FE" w:rsidRDefault="0039299D" w:rsidP="00465209">
      <w:pPr>
        <w:pStyle w:val="Caption"/>
        <w:jc w:val="center"/>
        <w:rPr>
          <w:color w:val="000000"/>
        </w:rPr>
      </w:pPr>
      <w:r>
        <w:t xml:space="preserve">Figure </w:t>
      </w:r>
      <w:fldSimple w:instr=" SEQ Figure \* ARABIC ">
        <w:r w:rsidR="000F0195">
          <w:rPr>
            <w:noProof/>
          </w:rPr>
          <w:t>3</w:t>
        </w:r>
      </w:fldSimple>
      <w:r>
        <w:t xml:space="preserve">. </w:t>
      </w:r>
      <w:r w:rsidRPr="0071615B">
        <w:t xml:space="preserve">(a) UEs monitoring windows are non-overlapping in the DRX cycle, (b) </w:t>
      </w:r>
      <w:proofErr w:type="spellStart"/>
      <w:r w:rsidRPr="0071615B">
        <w:t>gNB</w:t>
      </w:r>
      <w:proofErr w:type="spellEnd"/>
      <w:r w:rsidRPr="0071615B">
        <w:t xml:space="preserve"> operating with a duty cycle with active time followed by inactive time</w:t>
      </w:r>
    </w:p>
    <w:p w14:paraId="6C0DCB80" w14:textId="39E6DAFC" w:rsidR="003B2011" w:rsidRPr="0071615B" w:rsidRDefault="00590BDF" w:rsidP="00063142">
      <w:pPr>
        <w:rPr>
          <w:lang w:eastAsia="x-none"/>
        </w:rPr>
      </w:pPr>
      <w:r w:rsidRPr="0071615B">
        <w:rPr>
          <w:lang w:eastAsia="x-none"/>
        </w:rPr>
        <w:t>From the reported evaluations for the enhanced C-DRX</w:t>
      </w:r>
      <w:r w:rsidR="004476DA" w:rsidRPr="0071615B">
        <w:rPr>
          <w:lang w:eastAsia="x-none"/>
        </w:rPr>
        <w:t xml:space="preserve"> [3</w:t>
      </w:r>
      <w:r w:rsidR="006D488F">
        <w:rPr>
          <w:lang w:eastAsia="x-none"/>
        </w:rPr>
        <w:t>, Table 3</w:t>
      </w:r>
      <w:r w:rsidR="004476DA" w:rsidRPr="0071615B">
        <w:rPr>
          <w:lang w:eastAsia="x-none"/>
        </w:rPr>
        <w:t xml:space="preserve">], it can be observed that </w:t>
      </w:r>
      <w:r w:rsidR="00DF089C">
        <w:rPr>
          <w:lang w:eastAsia="x-none"/>
        </w:rPr>
        <w:t xml:space="preserve">for the enhanced C-DRX scheme, </w:t>
      </w:r>
      <w:r w:rsidR="00063142">
        <w:rPr>
          <w:lang w:eastAsia="x-none"/>
        </w:rPr>
        <w:t>up to 30% power saving gain observed for C-DRX cycles of 80ms and 160ms for medium load conditions at the expense of some UPT loss</w:t>
      </w:r>
      <w:r w:rsidR="003C17E5">
        <w:rPr>
          <w:lang w:eastAsia="x-none"/>
        </w:rPr>
        <w:t>, and u</w:t>
      </w:r>
      <w:r w:rsidR="00063142">
        <w:rPr>
          <w:lang w:eastAsia="x-none"/>
        </w:rPr>
        <w:t>p to 4.8% power saving gain</w:t>
      </w:r>
      <w:r w:rsidR="003C17E5">
        <w:rPr>
          <w:lang w:eastAsia="x-none"/>
        </w:rPr>
        <w:t xml:space="preserve">s were </w:t>
      </w:r>
      <w:r w:rsidR="00063142">
        <w:rPr>
          <w:lang w:eastAsia="x-none"/>
        </w:rPr>
        <w:t xml:space="preserve">observed for C-DRX cycles of 160 </w:t>
      </w:r>
      <w:proofErr w:type="spellStart"/>
      <w:r w:rsidR="00063142">
        <w:rPr>
          <w:lang w:eastAsia="x-none"/>
        </w:rPr>
        <w:t>ms</w:t>
      </w:r>
      <w:proofErr w:type="spellEnd"/>
      <w:r w:rsidR="00063142">
        <w:rPr>
          <w:lang w:eastAsia="x-none"/>
        </w:rPr>
        <w:t xml:space="preserve"> for medium load conditions while </w:t>
      </w:r>
      <w:r w:rsidR="003C17E5">
        <w:rPr>
          <w:lang w:eastAsia="x-none"/>
        </w:rPr>
        <w:t xml:space="preserve">also </w:t>
      </w:r>
      <w:r w:rsidR="00063142">
        <w:rPr>
          <w:lang w:eastAsia="x-none"/>
        </w:rPr>
        <w:t>improving UPT</w:t>
      </w:r>
      <w:r w:rsidR="00EC603D">
        <w:rPr>
          <w:lang w:eastAsia="x-none"/>
        </w:rPr>
        <w:t xml:space="preserve"> with respect to legacy C-DRX.</w:t>
      </w:r>
      <w:r w:rsidR="00B40D8C" w:rsidRPr="0071615B">
        <w:rPr>
          <w:lang w:eastAsia="x-none"/>
        </w:rPr>
        <w:t>.</w:t>
      </w:r>
    </w:p>
    <w:p w14:paraId="5EB8F2D5" w14:textId="05C8552C" w:rsidR="006D5D25" w:rsidRPr="0071615B" w:rsidRDefault="00B40D8C" w:rsidP="00FC286F">
      <w:pPr>
        <w:rPr>
          <w:b/>
          <w:bCs/>
          <w:lang w:eastAsia="x-none"/>
        </w:rPr>
      </w:pPr>
      <w:r w:rsidRPr="0071615B">
        <w:rPr>
          <w:b/>
          <w:bCs/>
          <w:lang w:eastAsia="x-none"/>
        </w:rPr>
        <w:t xml:space="preserve">Proposal </w:t>
      </w:r>
      <w:r w:rsidR="00243E98">
        <w:rPr>
          <w:b/>
          <w:bCs/>
          <w:lang w:eastAsia="x-none"/>
        </w:rPr>
        <w:t>5</w:t>
      </w:r>
      <w:r w:rsidRPr="0071615B">
        <w:rPr>
          <w:b/>
          <w:bCs/>
          <w:lang w:eastAsia="x-none"/>
        </w:rPr>
        <w:t xml:space="preserve">: </w:t>
      </w:r>
    </w:p>
    <w:p w14:paraId="7B94EA9B" w14:textId="23425EC2" w:rsidR="00B40D8C" w:rsidRPr="0071615B" w:rsidRDefault="00B40D8C" w:rsidP="0071615B">
      <w:pPr>
        <w:pStyle w:val="ListParagraph"/>
        <w:numPr>
          <w:ilvl w:val="0"/>
          <w:numId w:val="20"/>
        </w:numPr>
      </w:pPr>
      <w:r w:rsidRPr="002A01FE">
        <w:t xml:space="preserve">RAN1 should investigate </w:t>
      </w:r>
      <w:r w:rsidR="00666A30">
        <w:t>and standard</w:t>
      </w:r>
      <w:r w:rsidR="007C0CEF">
        <w:t>ize</w:t>
      </w:r>
      <w:r w:rsidR="00666A30">
        <w:t xml:space="preserve"> </w:t>
      </w:r>
      <w:r w:rsidRPr="002A01FE">
        <w:t xml:space="preserve">further into </w:t>
      </w:r>
      <w:r w:rsidR="002020DC" w:rsidRPr="00A45EAE">
        <w:t xml:space="preserve">the </w:t>
      </w:r>
      <w:r w:rsidRPr="00A45EAE">
        <w:t xml:space="preserve">techniques that enable </w:t>
      </w:r>
      <w:r w:rsidR="00105619" w:rsidRPr="00243E98">
        <w:t>a common C-DRX configuration for the UEs in a cell</w:t>
      </w:r>
      <w:r w:rsidR="00FB41C7" w:rsidRPr="004130C3">
        <w:t xml:space="preserve"> and </w:t>
      </w:r>
      <w:r w:rsidR="00AB75B0" w:rsidRPr="0071615B">
        <w:t xml:space="preserve">the </w:t>
      </w:r>
      <w:r w:rsidR="00FB41C7" w:rsidRPr="0071615B">
        <w:t>corresponding UE behavior</w:t>
      </w:r>
      <w:r w:rsidR="00F84F81" w:rsidRPr="0071615B">
        <w:t>.</w:t>
      </w:r>
      <w:r w:rsidR="00BA7DA1" w:rsidRPr="0071615B">
        <w:t>\</w:t>
      </w:r>
    </w:p>
    <w:p w14:paraId="1F386C73" w14:textId="77777777" w:rsidR="00BA7DA1" w:rsidRPr="0071615B" w:rsidRDefault="00BA7DA1" w:rsidP="00FC286F">
      <w:pPr>
        <w:rPr>
          <w:b/>
          <w:bCs/>
          <w:lang w:eastAsia="x-none"/>
        </w:rPr>
      </w:pPr>
    </w:p>
    <w:p w14:paraId="372CE173" w14:textId="3D4E48C7" w:rsidR="00FC286F" w:rsidRPr="0071615B" w:rsidRDefault="003B2011" w:rsidP="004246AD">
      <w:pPr>
        <w:pStyle w:val="Heading3"/>
        <w:rPr>
          <w:lang w:val="en-US"/>
        </w:rPr>
      </w:pPr>
      <w:r w:rsidRPr="0071615B">
        <w:rPr>
          <w:lang w:val="en-US"/>
        </w:rPr>
        <w:t>Potential specification impacts</w:t>
      </w:r>
    </w:p>
    <w:p w14:paraId="66889F7B" w14:textId="4752B400" w:rsidR="00243E98" w:rsidRPr="0071615B" w:rsidRDefault="007C6E25" w:rsidP="00243E98">
      <w:pPr>
        <w:rPr>
          <w:lang w:eastAsia="x-none"/>
        </w:rPr>
      </w:pPr>
      <w:r>
        <w:rPr>
          <w:lang w:eastAsia="x-none"/>
        </w:rPr>
        <w:t xml:space="preserve">The following are </w:t>
      </w:r>
      <w:r w:rsidR="00CA583C">
        <w:rPr>
          <w:lang w:eastAsia="x-none"/>
        </w:rPr>
        <w:t xml:space="preserve">the </w:t>
      </w:r>
      <w:r>
        <w:rPr>
          <w:lang w:eastAsia="x-none"/>
        </w:rPr>
        <w:t>potential specification impact from enhancements to C-DRX operations.</w:t>
      </w:r>
    </w:p>
    <w:p w14:paraId="59E69E2D" w14:textId="24A58B81" w:rsidR="00243E98" w:rsidRPr="008470D3" w:rsidRDefault="00243E98" w:rsidP="00243E98">
      <w:pPr>
        <w:rPr>
          <w:b/>
          <w:bCs/>
          <w:lang w:eastAsia="x-none"/>
        </w:rPr>
      </w:pPr>
      <w:r w:rsidRPr="008470D3">
        <w:rPr>
          <w:b/>
          <w:bCs/>
          <w:lang w:eastAsia="x-none"/>
        </w:rPr>
        <w:t xml:space="preserve">Proposal </w:t>
      </w:r>
      <w:r>
        <w:rPr>
          <w:b/>
          <w:bCs/>
          <w:lang w:eastAsia="x-none"/>
        </w:rPr>
        <w:t>6</w:t>
      </w:r>
      <w:r w:rsidRPr="008470D3">
        <w:rPr>
          <w:b/>
          <w:bCs/>
          <w:lang w:eastAsia="x-none"/>
        </w:rPr>
        <w:t xml:space="preserve">: </w:t>
      </w:r>
    </w:p>
    <w:p w14:paraId="72744825" w14:textId="738894B3" w:rsidR="003B2011" w:rsidRPr="0071615B" w:rsidRDefault="005D4AAD" w:rsidP="0071615B">
      <w:pPr>
        <w:pStyle w:val="ListParagraph"/>
        <w:numPr>
          <w:ilvl w:val="0"/>
          <w:numId w:val="20"/>
        </w:numPr>
        <w:rPr>
          <w:lang w:eastAsia="x-none"/>
        </w:rPr>
      </w:pPr>
      <w:r w:rsidRPr="0071615B">
        <w:rPr>
          <w:lang w:eastAsia="x-none"/>
        </w:rPr>
        <w:t xml:space="preserve">Specification impact of </w:t>
      </w:r>
      <w:proofErr w:type="spellStart"/>
      <w:r w:rsidRPr="0071615B">
        <w:rPr>
          <w:lang w:eastAsia="x-none"/>
        </w:rPr>
        <w:t>gNB</w:t>
      </w:r>
      <w:proofErr w:type="spellEnd"/>
      <w:r w:rsidRPr="0071615B">
        <w:rPr>
          <w:lang w:eastAsia="x-none"/>
        </w:rPr>
        <w:t xml:space="preserve"> DTX/DRX </w:t>
      </w:r>
      <w:r w:rsidR="00B03231" w:rsidRPr="0071615B">
        <w:rPr>
          <w:lang w:eastAsia="x-none"/>
        </w:rPr>
        <w:t>mode includes</w:t>
      </w:r>
    </w:p>
    <w:p w14:paraId="73ABB8A0" w14:textId="70D4CACC" w:rsidR="00C543EA" w:rsidRPr="0071615B" w:rsidRDefault="00000717" w:rsidP="0071615B">
      <w:pPr>
        <w:pStyle w:val="ListParagraph"/>
        <w:numPr>
          <w:ilvl w:val="1"/>
          <w:numId w:val="20"/>
        </w:numPr>
        <w:rPr>
          <w:lang w:eastAsia="x-none"/>
        </w:rPr>
      </w:pPr>
      <w:r w:rsidRPr="0071615B">
        <w:rPr>
          <w:lang w:eastAsia="x-none"/>
        </w:rPr>
        <w:t xml:space="preserve">Indication </w:t>
      </w:r>
      <w:r w:rsidR="00C44973" w:rsidRPr="0071615B">
        <w:rPr>
          <w:lang w:eastAsia="x-none"/>
        </w:rPr>
        <w:t xml:space="preserve">and activation </w:t>
      </w:r>
      <w:r w:rsidRPr="0071615B">
        <w:rPr>
          <w:lang w:eastAsia="x-none"/>
        </w:rPr>
        <w:t xml:space="preserve">of a </w:t>
      </w:r>
      <w:proofErr w:type="spellStart"/>
      <w:r w:rsidR="00C44973" w:rsidRPr="0071615B">
        <w:rPr>
          <w:lang w:eastAsia="x-none"/>
        </w:rPr>
        <w:t>gNB</w:t>
      </w:r>
      <w:proofErr w:type="spellEnd"/>
      <w:r w:rsidR="00C44973" w:rsidRPr="0071615B">
        <w:rPr>
          <w:lang w:eastAsia="x-none"/>
        </w:rPr>
        <w:t xml:space="preserve"> </w:t>
      </w:r>
      <w:r w:rsidR="0068572B" w:rsidRPr="0071615B">
        <w:rPr>
          <w:lang w:eastAsia="x-none"/>
        </w:rPr>
        <w:t xml:space="preserve">DTX/DRX </w:t>
      </w:r>
      <w:r w:rsidR="00C44973" w:rsidRPr="0071615B">
        <w:rPr>
          <w:lang w:eastAsia="x-none"/>
        </w:rPr>
        <w:t xml:space="preserve">or cell specific C-DRX </w:t>
      </w:r>
      <w:r w:rsidR="0068572B" w:rsidRPr="0071615B">
        <w:rPr>
          <w:lang w:eastAsia="x-none"/>
        </w:rPr>
        <w:t>configuration to the UE</w:t>
      </w:r>
    </w:p>
    <w:p w14:paraId="5671A288" w14:textId="50852A8D" w:rsidR="00C44973" w:rsidRPr="0071615B" w:rsidRDefault="0050334E" w:rsidP="0071615B">
      <w:pPr>
        <w:pStyle w:val="ListParagraph"/>
        <w:numPr>
          <w:ilvl w:val="1"/>
          <w:numId w:val="20"/>
        </w:numPr>
        <w:rPr>
          <w:lang w:eastAsia="x-none"/>
        </w:rPr>
      </w:pPr>
      <w:r w:rsidRPr="0071615B">
        <w:rPr>
          <w:lang w:eastAsia="x-none"/>
        </w:rPr>
        <w:lastRenderedPageBreak/>
        <w:t>Restriction of signal/channel transmission outside C-DRX active time</w:t>
      </w:r>
    </w:p>
    <w:p w14:paraId="5F8CE83E" w14:textId="6EF136E5" w:rsidR="0050334E" w:rsidRPr="0071615B" w:rsidRDefault="0050334E" w:rsidP="0071615B">
      <w:pPr>
        <w:pStyle w:val="ListParagraph"/>
        <w:numPr>
          <w:ilvl w:val="1"/>
          <w:numId w:val="20"/>
        </w:numPr>
        <w:rPr>
          <w:lang w:eastAsia="x-none"/>
        </w:rPr>
      </w:pPr>
      <w:r w:rsidRPr="0071615B">
        <w:rPr>
          <w:lang w:eastAsia="x-none"/>
        </w:rPr>
        <w:t>UE behavior</w:t>
      </w:r>
      <w:r w:rsidR="007C2528" w:rsidRPr="0071615B">
        <w:rPr>
          <w:lang w:eastAsia="x-none"/>
        </w:rPr>
        <w:t xml:space="preserve"> while operating with common C-DRX</w:t>
      </w:r>
      <w:r w:rsidR="00F7254D" w:rsidRPr="0071615B">
        <w:rPr>
          <w:lang w:eastAsia="x-none"/>
        </w:rPr>
        <w:t xml:space="preserve"> configuration and </w:t>
      </w:r>
      <w:r w:rsidR="00C24239" w:rsidRPr="0071615B">
        <w:rPr>
          <w:lang w:eastAsia="x-none"/>
        </w:rPr>
        <w:t xml:space="preserve">interaction </w:t>
      </w:r>
      <w:r w:rsidR="00203C9A" w:rsidRPr="0071615B">
        <w:rPr>
          <w:lang w:eastAsia="x-none"/>
        </w:rPr>
        <w:t>with UE specific C-DRX timers</w:t>
      </w:r>
      <w:r w:rsidR="00923754" w:rsidRPr="0071615B">
        <w:rPr>
          <w:lang w:eastAsia="x-none"/>
        </w:rPr>
        <w:t xml:space="preserve">, </w:t>
      </w:r>
      <w:r w:rsidR="001B58A9" w:rsidRPr="0071615B">
        <w:rPr>
          <w:lang w:eastAsia="x-none"/>
        </w:rPr>
        <w:t>if necessary.</w:t>
      </w:r>
    </w:p>
    <w:p w14:paraId="6F2FB80E" w14:textId="249EAC5F" w:rsidR="00C44973" w:rsidRPr="0071615B" w:rsidRDefault="00C44973" w:rsidP="004246AD">
      <w:pPr>
        <w:ind w:left="360"/>
        <w:rPr>
          <w:lang w:eastAsia="x-none"/>
        </w:rPr>
      </w:pPr>
    </w:p>
    <w:p w14:paraId="1E2CA762" w14:textId="56B6F08C" w:rsidR="003B2011" w:rsidRPr="0071615B" w:rsidRDefault="003B2011" w:rsidP="004246AD">
      <w:pPr>
        <w:pStyle w:val="Heading3"/>
        <w:rPr>
          <w:lang w:val="en-US"/>
        </w:rPr>
      </w:pPr>
      <w:r w:rsidRPr="0071615B">
        <w:rPr>
          <w:lang w:val="en-US"/>
        </w:rPr>
        <w:t>Impact to legacy UEs</w:t>
      </w:r>
    </w:p>
    <w:p w14:paraId="060A70D0" w14:textId="282E822A" w:rsidR="00762827" w:rsidRPr="0071615B" w:rsidRDefault="00E748BA" w:rsidP="004246AD">
      <w:pPr>
        <w:pStyle w:val="BodyText"/>
        <w:tabs>
          <w:tab w:val="left" w:pos="0"/>
        </w:tabs>
        <w:suppressAutoHyphens/>
        <w:overflowPunct/>
        <w:autoSpaceDE/>
        <w:autoSpaceDN/>
        <w:adjustRightInd/>
        <w:spacing w:after="0"/>
        <w:textAlignment w:val="auto"/>
        <w:rPr>
          <w:lang w:val="en-US"/>
        </w:rPr>
      </w:pPr>
      <w:r w:rsidRPr="0071615B">
        <w:rPr>
          <w:lang w:val="en-US"/>
        </w:rPr>
        <w:t xml:space="preserve">If the </w:t>
      </w:r>
      <w:proofErr w:type="spellStart"/>
      <w:r w:rsidRPr="0071615B">
        <w:rPr>
          <w:lang w:val="en-US"/>
        </w:rPr>
        <w:t>gNB</w:t>
      </w:r>
      <w:proofErr w:type="spellEnd"/>
      <w:r w:rsidRPr="0071615B">
        <w:rPr>
          <w:lang w:val="en-US"/>
        </w:rPr>
        <w:t xml:space="preserve"> indicates a cell specific DRX configuration to the UE, legacy UEs</w:t>
      </w:r>
      <w:r w:rsidR="00A12984" w:rsidRPr="0071615B">
        <w:rPr>
          <w:lang w:val="en-US"/>
        </w:rPr>
        <w:t>, if any in the cell,</w:t>
      </w:r>
      <w:r w:rsidRPr="0071615B">
        <w:rPr>
          <w:lang w:val="en-US"/>
        </w:rPr>
        <w:t xml:space="preserve"> may not be able to receive the indication</w:t>
      </w:r>
      <w:r w:rsidR="005821C5" w:rsidRPr="0071615B">
        <w:rPr>
          <w:lang w:val="en-US"/>
        </w:rPr>
        <w:t xml:space="preserve">. However, impact to the legacy UEs can be avoided by </w:t>
      </w:r>
      <w:proofErr w:type="spellStart"/>
      <w:r w:rsidR="005821C5" w:rsidRPr="0071615B">
        <w:rPr>
          <w:lang w:val="en-US"/>
        </w:rPr>
        <w:t>gNB</w:t>
      </w:r>
      <w:proofErr w:type="spellEnd"/>
      <w:r w:rsidR="00277C51" w:rsidRPr="0071615B">
        <w:rPr>
          <w:lang w:val="en-US"/>
        </w:rPr>
        <w:t xml:space="preserve"> implementation such as </w:t>
      </w:r>
      <w:r w:rsidR="0087501B" w:rsidRPr="0071615B">
        <w:rPr>
          <w:lang w:val="en-US"/>
        </w:rPr>
        <w:t xml:space="preserve">by appropriate </w:t>
      </w:r>
      <w:r w:rsidR="00385A12" w:rsidRPr="0071615B">
        <w:rPr>
          <w:lang w:val="en-US"/>
        </w:rPr>
        <w:t xml:space="preserve">C-DRX and/or </w:t>
      </w:r>
      <w:r w:rsidR="0087501B" w:rsidRPr="0071615B">
        <w:rPr>
          <w:lang w:val="en-US"/>
        </w:rPr>
        <w:t>search space configuration</w:t>
      </w:r>
      <w:r w:rsidR="00385A12" w:rsidRPr="0071615B">
        <w:rPr>
          <w:lang w:val="en-US"/>
        </w:rPr>
        <w:t>s.</w:t>
      </w:r>
      <w:r w:rsidR="003F19D2" w:rsidRPr="0071615B">
        <w:rPr>
          <w:lang w:val="en-US"/>
        </w:rPr>
        <w:t xml:space="preserve"> </w:t>
      </w:r>
      <w:r w:rsidR="000314E0" w:rsidRPr="0071615B">
        <w:rPr>
          <w:lang w:val="en-US"/>
        </w:rPr>
        <w:t xml:space="preserve">Hence, the adaptation can occur in a </w:t>
      </w:r>
      <w:r w:rsidR="0027279A" w:rsidRPr="0071615B">
        <w:rPr>
          <w:lang w:val="en-US"/>
        </w:rPr>
        <w:t xml:space="preserve">transparent manner to the legacy UEs. </w:t>
      </w:r>
      <w:r w:rsidR="00762827" w:rsidRPr="0071615B">
        <w:rPr>
          <w:lang w:val="en-US"/>
        </w:rPr>
        <w:t xml:space="preserve">Impact onto Rel. 18 idle/inactive UEs can be kept to zero if the </w:t>
      </w:r>
      <w:proofErr w:type="spellStart"/>
      <w:r w:rsidR="00762827" w:rsidRPr="0071615B">
        <w:rPr>
          <w:lang w:val="en-US"/>
        </w:rPr>
        <w:t>gNB</w:t>
      </w:r>
      <w:proofErr w:type="spellEnd"/>
      <w:r w:rsidR="00762827" w:rsidRPr="0071615B">
        <w:rPr>
          <w:lang w:val="en-US"/>
        </w:rPr>
        <w:t xml:space="preserve"> performs DTX outside of SSB/SI transmission instants. The same applies when </w:t>
      </w:r>
      <w:proofErr w:type="spellStart"/>
      <w:r w:rsidR="00762827" w:rsidRPr="0071615B">
        <w:rPr>
          <w:lang w:val="en-US"/>
        </w:rPr>
        <w:t>gNB</w:t>
      </w:r>
      <w:proofErr w:type="spellEnd"/>
      <w:r w:rsidR="00762827" w:rsidRPr="0071615B">
        <w:rPr>
          <w:lang w:val="en-US"/>
        </w:rPr>
        <w:t xml:space="preserve"> performs DRX outside the RO slots.</w:t>
      </w:r>
    </w:p>
    <w:p w14:paraId="30FBC8E8" w14:textId="77777777" w:rsidR="000F7898" w:rsidRPr="0071615B" w:rsidRDefault="000F7898" w:rsidP="004246AD">
      <w:pPr>
        <w:pStyle w:val="BodyText"/>
        <w:tabs>
          <w:tab w:val="left" w:pos="0"/>
        </w:tabs>
        <w:suppressAutoHyphens/>
        <w:overflowPunct/>
        <w:autoSpaceDE/>
        <w:autoSpaceDN/>
        <w:adjustRightInd/>
        <w:spacing w:after="0"/>
        <w:textAlignment w:val="auto"/>
        <w:rPr>
          <w:lang w:val="en-US"/>
        </w:rPr>
      </w:pPr>
    </w:p>
    <w:p w14:paraId="60D1A4B3" w14:textId="27B702A8" w:rsidR="00385A12" w:rsidRPr="00243E98" w:rsidRDefault="00385A12" w:rsidP="00385A12">
      <w:pPr>
        <w:rPr>
          <w:b/>
          <w:bCs/>
        </w:rPr>
      </w:pPr>
      <w:r w:rsidRPr="002A01FE">
        <w:rPr>
          <w:b/>
          <w:bCs/>
        </w:rPr>
        <w:t xml:space="preserve">Observation </w:t>
      </w:r>
      <w:r w:rsidR="00973DC8">
        <w:rPr>
          <w:b/>
          <w:bCs/>
        </w:rPr>
        <w:t>4</w:t>
      </w:r>
      <w:r w:rsidRPr="00243E98">
        <w:rPr>
          <w:b/>
          <w:bCs/>
        </w:rPr>
        <w:t xml:space="preserve">: </w:t>
      </w:r>
    </w:p>
    <w:p w14:paraId="65A84C41" w14:textId="249E3FDF" w:rsidR="00385A12" w:rsidRPr="002A01FE" w:rsidRDefault="00385A12" w:rsidP="00385A12">
      <w:pPr>
        <w:pStyle w:val="ListParagraph"/>
        <w:numPr>
          <w:ilvl w:val="0"/>
          <w:numId w:val="20"/>
        </w:numPr>
        <w:rPr>
          <w:b/>
          <w:bCs/>
        </w:rPr>
      </w:pPr>
      <w:r w:rsidRPr="0071615B">
        <w:rPr>
          <w:lang w:eastAsia="x-none"/>
        </w:rPr>
        <w:t xml:space="preserve">For the </w:t>
      </w:r>
      <w:proofErr w:type="spellStart"/>
      <w:r w:rsidR="00DF0C37" w:rsidRPr="0071615B">
        <w:rPr>
          <w:lang w:eastAsia="x-none"/>
        </w:rPr>
        <w:t>gNB</w:t>
      </w:r>
      <w:proofErr w:type="spellEnd"/>
      <w:r w:rsidR="00DF0C37" w:rsidRPr="0071615B">
        <w:rPr>
          <w:lang w:eastAsia="x-none"/>
        </w:rPr>
        <w:t xml:space="preserve"> DTX/DRX</w:t>
      </w:r>
      <w:r w:rsidR="00845C36" w:rsidRPr="0071615B">
        <w:rPr>
          <w:lang w:eastAsia="x-none"/>
        </w:rPr>
        <w:t xml:space="preserve"> </w:t>
      </w:r>
      <w:r w:rsidR="00D60C5A" w:rsidRPr="0071615B">
        <w:rPr>
          <w:lang w:eastAsia="x-none"/>
        </w:rPr>
        <w:t>mode,</w:t>
      </w:r>
    </w:p>
    <w:p w14:paraId="14444090" w14:textId="7FA63C7F" w:rsidR="00385A12" w:rsidRPr="0071615B" w:rsidRDefault="00B11E9A" w:rsidP="00385A12">
      <w:pPr>
        <w:pStyle w:val="ListParagraph"/>
        <w:numPr>
          <w:ilvl w:val="1"/>
          <w:numId w:val="20"/>
        </w:numPr>
        <w:rPr>
          <w:lang w:eastAsia="x-none"/>
        </w:rPr>
      </w:pPr>
      <w:r w:rsidRPr="0071615B">
        <w:rPr>
          <w:lang w:eastAsia="x-none"/>
        </w:rPr>
        <w:t>Impact to legacy UE can be avoided by implementation.</w:t>
      </w:r>
    </w:p>
    <w:p w14:paraId="2FAFD932" w14:textId="77D0E45C" w:rsidR="00B12845" w:rsidRPr="0071615B" w:rsidRDefault="00B12845" w:rsidP="00385A12">
      <w:pPr>
        <w:pStyle w:val="ListParagraph"/>
        <w:numPr>
          <w:ilvl w:val="1"/>
          <w:numId w:val="20"/>
        </w:numPr>
        <w:rPr>
          <w:lang w:eastAsia="x-none"/>
        </w:rPr>
      </w:pPr>
      <w:r w:rsidRPr="0071615B">
        <w:rPr>
          <w:lang w:eastAsia="x-none"/>
        </w:rPr>
        <w:t xml:space="preserve">Impact to </w:t>
      </w:r>
      <w:r w:rsidR="006F0A83" w:rsidRPr="0071615B">
        <w:rPr>
          <w:lang w:eastAsia="x-none"/>
        </w:rPr>
        <w:t xml:space="preserve">idle/inactive UEs can be avoided if </w:t>
      </w:r>
      <w:r w:rsidR="006F0A83" w:rsidRPr="0071615B">
        <w:rPr>
          <w:rFonts w:ascii="Times" w:hAnsi="Times"/>
          <w:szCs w:val="24"/>
          <w:lang w:eastAsia="x-none"/>
        </w:rPr>
        <w:t xml:space="preserve">the </w:t>
      </w:r>
      <w:proofErr w:type="spellStart"/>
      <w:r w:rsidR="006F0A83" w:rsidRPr="0071615B">
        <w:rPr>
          <w:rFonts w:ascii="Times" w:hAnsi="Times"/>
          <w:szCs w:val="24"/>
          <w:lang w:eastAsia="x-none"/>
        </w:rPr>
        <w:t>gNB</w:t>
      </w:r>
      <w:proofErr w:type="spellEnd"/>
      <w:r w:rsidR="006F0A83" w:rsidRPr="0071615B">
        <w:rPr>
          <w:rFonts w:ascii="Times" w:hAnsi="Times"/>
          <w:szCs w:val="24"/>
          <w:lang w:eastAsia="x-none"/>
        </w:rPr>
        <w:t xml:space="preserve"> performs DTX</w:t>
      </w:r>
      <w:r w:rsidR="0099710B" w:rsidRPr="0071615B">
        <w:rPr>
          <w:rFonts w:ascii="Times" w:hAnsi="Times"/>
          <w:szCs w:val="24"/>
          <w:lang w:eastAsia="x-none"/>
        </w:rPr>
        <w:t xml:space="preserve"> (DRX)</w:t>
      </w:r>
      <w:r w:rsidR="006F0A83" w:rsidRPr="0071615B">
        <w:rPr>
          <w:rFonts w:ascii="Times" w:hAnsi="Times"/>
          <w:szCs w:val="24"/>
          <w:lang w:eastAsia="x-none"/>
        </w:rPr>
        <w:t xml:space="preserve"> outside of SSB/SI</w:t>
      </w:r>
      <w:r w:rsidR="0099710B" w:rsidRPr="0071615B">
        <w:rPr>
          <w:rFonts w:ascii="Times" w:hAnsi="Times"/>
          <w:szCs w:val="24"/>
          <w:lang w:eastAsia="x-none"/>
        </w:rPr>
        <w:t xml:space="preserve"> (RO)</w:t>
      </w:r>
      <w:r w:rsidR="006F0A83" w:rsidRPr="0071615B">
        <w:rPr>
          <w:rFonts w:ascii="Times" w:hAnsi="Times"/>
          <w:szCs w:val="24"/>
          <w:lang w:eastAsia="x-none"/>
        </w:rPr>
        <w:t xml:space="preserve"> transmission instants</w:t>
      </w:r>
    </w:p>
    <w:p w14:paraId="4D9D2039" w14:textId="46ED53DE" w:rsidR="000D4B1D" w:rsidRPr="0071615B" w:rsidRDefault="005E0042" w:rsidP="004246AD">
      <w:pPr>
        <w:pStyle w:val="Heading1"/>
        <w:rPr>
          <w:lang w:val="en-US"/>
        </w:rPr>
      </w:pPr>
      <w:r w:rsidRPr="0071615B">
        <w:rPr>
          <w:lang w:val="en-US"/>
        </w:rPr>
        <w:t xml:space="preserve">Discussion on </w:t>
      </w:r>
      <w:r w:rsidR="001B5EBD" w:rsidRPr="0071615B">
        <w:rPr>
          <w:lang w:val="en-US"/>
        </w:rPr>
        <w:t>Frequency Domain Techniques</w:t>
      </w:r>
      <w:r w:rsidR="00DA3B18" w:rsidRPr="0071615B">
        <w:rPr>
          <w:lang w:val="en-US"/>
        </w:rPr>
        <w:t xml:space="preserve"> </w:t>
      </w:r>
    </w:p>
    <w:p w14:paraId="199F971D" w14:textId="0113DA3D" w:rsidR="00C86455" w:rsidRPr="0071615B" w:rsidRDefault="00C86455" w:rsidP="00C86455">
      <w:pPr>
        <w:pStyle w:val="Heading2"/>
        <w:rPr>
          <w:lang w:val="en-US"/>
        </w:rPr>
      </w:pPr>
      <w:r w:rsidRPr="0071615B">
        <w:rPr>
          <w:lang w:val="en-US"/>
        </w:rPr>
        <w:t>Intra-CC BWP Adaptation</w:t>
      </w:r>
    </w:p>
    <w:p w14:paraId="5B3E2C1D" w14:textId="307A222E" w:rsidR="001B5EBD" w:rsidRPr="0071615B" w:rsidRDefault="00157D9A" w:rsidP="00516F17">
      <w:pPr>
        <w:jc w:val="both"/>
      </w:pPr>
      <w:r w:rsidRPr="0071615B">
        <w:t>In RAN1 #110</w:t>
      </w:r>
      <w:r w:rsidR="00FF4A58" w:rsidRPr="0071615B">
        <w:t>bis-e</w:t>
      </w:r>
      <w:r w:rsidRPr="0071615B">
        <w:t xml:space="preserve">, following text on </w:t>
      </w:r>
      <w:r w:rsidR="000D4B1D" w:rsidRPr="0071615B">
        <w:t>intra-</w:t>
      </w:r>
      <w:r w:rsidR="005575D9" w:rsidRPr="0071615B">
        <w:t>carrier</w:t>
      </w:r>
      <w:r w:rsidR="000D4B1D" w:rsidRPr="0071615B">
        <w:t xml:space="preserve"> </w:t>
      </w:r>
      <w:r w:rsidR="005575D9" w:rsidRPr="0071615B">
        <w:t>BWP adaptation</w:t>
      </w:r>
      <w:r w:rsidRPr="0071615B">
        <w:t xml:space="preserve"> techniques was </w:t>
      </w:r>
      <w:r w:rsidR="007A74FF" w:rsidRPr="0071615B">
        <w:t xml:space="preserve">agreed as basis for capturing description into the TR </w:t>
      </w:r>
      <w:r w:rsidRPr="0071615B">
        <w:t>[</w:t>
      </w:r>
      <w:r w:rsidR="00D1796C" w:rsidRPr="0071615B">
        <w:t>2</w:t>
      </w:r>
      <w:r w:rsidRPr="0071615B">
        <w:t>].</w:t>
      </w:r>
    </w:p>
    <w:tbl>
      <w:tblPr>
        <w:tblStyle w:val="TableGrid"/>
        <w:tblW w:w="0" w:type="auto"/>
        <w:tblLook w:val="04A0" w:firstRow="1" w:lastRow="0" w:firstColumn="1" w:lastColumn="0" w:noHBand="0" w:noVBand="1"/>
      </w:tblPr>
      <w:tblGrid>
        <w:gridCol w:w="9962"/>
      </w:tblGrid>
      <w:tr w:rsidR="00305A47" w:rsidRPr="00DF42B4" w14:paraId="081494CB" w14:textId="77777777" w:rsidTr="00305A47">
        <w:tc>
          <w:tcPr>
            <w:tcW w:w="9962" w:type="dxa"/>
          </w:tcPr>
          <w:p w14:paraId="324117BB" w14:textId="77777777" w:rsidR="00F070C9" w:rsidRPr="00A10D94" w:rsidRDefault="00F070C9" w:rsidP="0071615B">
            <w:pPr>
              <w:pStyle w:val="BodyText"/>
              <w:numPr>
                <w:ilvl w:val="0"/>
                <w:numId w:val="24"/>
              </w:numPr>
              <w:suppressAutoHyphens/>
              <w:overflowPunct/>
              <w:autoSpaceDE/>
              <w:autoSpaceDN/>
              <w:adjustRightInd/>
              <w:spacing w:before="0" w:after="0" w:line="240" w:lineRule="auto"/>
              <w:textAlignment w:val="auto"/>
              <w:rPr>
                <w:rFonts w:ascii="Times New Roman" w:hAnsi="Times New Roman"/>
                <w:szCs w:val="20"/>
                <w:lang w:val="en-US" w:eastAsia="zh-CN"/>
              </w:rPr>
            </w:pPr>
            <w:r w:rsidRPr="00DF42B4">
              <w:rPr>
                <w:rFonts w:ascii="Times New Roman" w:hAnsi="Times New Roman"/>
                <w:szCs w:val="20"/>
                <w:lang w:val="en-US" w:eastAsia="zh-CN"/>
              </w:rPr>
              <w:t>Technique #B-2: Dynamic adaptation of bandwidth part of UE(s) within a carrier</w:t>
            </w:r>
          </w:p>
          <w:p w14:paraId="06383083" w14:textId="77777777" w:rsidR="00F070C9" w:rsidRPr="00DF42B4" w:rsidRDefault="00F070C9" w:rsidP="0071615B">
            <w:pPr>
              <w:pStyle w:val="BodyText"/>
              <w:numPr>
                <w:ilvl w:val="1"/>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 xml:space="preserve">The reduction of RF BW had shown the reduction in energy consumption in LTE e-MTC.  The dynamic adaptation of Tx BW of </w:t>
            </w:r>
            <w:proofErr w:type="spellStart"/>
            <w:r w:rsidRPr="00DF42B4">
              <w:rPr>
                <w:rFonts w:ascii="Times New Roman" w:eastAsiaTheme="minorEastAsia" w:hAnsi="Times New Roman"/>
                <w:szCs w:val="20"/>
                <w:lang w:val="en-US" w:eastAsia="ko-KR"/>
              </w:rPr>
              <w:t>gNB</w:t>
            </w:r>
            <w:proofErr w:type="spellEnd"/>
            <w:r w:rsidRPr="00DF42B4">
              <w:rPr>
                <w:rFonts w:ascii="Times New Roman" w:eastAsiaTheme="minorEastAsia" w:hAnsi="Times New Roman"/>
                <w:szCs w:val="20"/>
                <w:lang w:val="en-US" w:eastAsia="ko-KR"/>
              </w:rPr>
              <w:t xml:space="preserve"> RF by BWP switching in a cell could achieve network energy </w:t>
            </w:r>
            <w:proofErr w:type="spellStart"/>
            <w:proofErr w:type="gramStart"/>
            <w:r w:rsidRPr="00DF42B4">
              <w:rPr>
                <w:rFonts w:ascii="Times New Roman" w:eastAsiaTheme="minorEastAsia" w:hAnsi="Times New Roman"/>
                <w:szCs w:val="20"/>
                <w:lang w:val="en-US" w:eastAsia="ko-KR"/>
              </w:rPr>
              <w:t>saving.Potential</w:t>
            </w:r>
            <w:proofErr w:type="spellEnd"/>
            <w:proofErr w:type="gramEnd"/>
            <w:r w:rsidRPr="00DF42B4">
              <w:rPr>
                <w:rFonts w:ascii="Times New Roman" w:eastAsiaTheme="minorEastAsia" w:hAnsi="Times New Roman"/>
                <w:szCs w:val="20"/>
                <w:lang w:val="en-US" w:eastAsia="ko-KR"/>
              </w:rPr>
              <w:t xml:space="preserve"> specification impact:</w:t>
            </w:r>
          </w:p>
          <w:p w14:paraId="34A9C152" w14:textId="77777777" w:rsidR="00F070C9" w:rsidRPr="00DF42B4" w:rsidRDefault="00F070C9" w:rsidP="0071615B">
            <w:pPr>
              <w:pStyle w:val="ListParagraph"/>
              <w:numPr>
                <w:ilvl w:val="2"/>
                <w:numId w:val="24"/>
              </w:numPr>
              <w:suppressAutoHyphens/>
              <w:overflowPunct/>
              <w:autoSpaceDE/>
              <w:autoSpaceDN/>
              <w:adjustRightInd/>
              <w:spacing w:before="0" w:after="0" w:line="240" w:lineRule="auto"/>
              <w:contextualSpacing w:val="0"/>
              <w:textAlignment w:val="auto"/>
              <w:rPr>
                <w:rFonts w:eastAsiaTheme="minorEastAsia"/>
                <w:lang w:eastAsia="ko-KR"/>
              </w:rPr>
            </w:pPr>
            <w:proofErr w:type="spellStart"/>
            <w:r w:rsidRPr="00A10D94">
              <w:t>Signalling</w:t>
            </w:r>
            <w:proofErr w:type="spellEnd"/>
            <w:r w:rsidRPr="00DF42B4">
              <w:t xml:space="preserve"> details to support UE group-common or cell-specific BWP configuration and/or switching</w:t>
            </w:r>
          </w:p>
          <w:p w14:paraId="6F6A3550" w14:textId="77777777" w:rsidR="00F070C9" w:rsidRPr="00DF42B4" w:rsidRDefault="00F070C9" w:rsidP="0071615B">
            <w:pPr>
              <w:pStyle w:val="ListParagraph"/>
              <w:numPr>
                <w:ilvl w:val="2"/>
                <w:numId w:val="24"/>
              </w:numPr>
              <w:suppressAutoHyphens/>
              <w:overflowPunct/>
              <w:autoSpaceDE/>
              <w:autoSpaceDN/>
              <w:adjustRightInd/>
              <w:spacing w:before="0" w:after="0" w:line="240" w:lineRule="auto"/>
              <w:contextualSpacing w:val="0"/>
              <w:textAlignment w:val="auto"/>
            </w:pPr>
            <w:r w:rsidRPr="00A10D94">
              <w:t>Semi-static configuration of cell specific BWPs</w:t>
            </w:r>
          </w:p>
          <w:p w14:paraId="588C25B0" w14:textId="77777777" w:rsidR="00F070C9" w:rsidRPr="00DF42B4" w:rsidRDefault="00F070C9" w:rsidP="0071615B">
            <w:pPr>
              <w:pStyle w:val="ListParagraph"/>
              <w:numPr>
                <w:ilvl w:val="2"/>
                <w:numId w:val="24"/>
              </w:numPr>
              <w:suppressAutoHyphens/>
              <w:overflowPunct/>
              <w:autoSpaceDE/>
              <w:autoSpaceDN/>
              <w:adjustRightInd/>
              <w:spacing w:before="0" w:after="0" w:line="240" w:lineRule="auto"/>
              <w:contextualSpacing w:val="0"/>
              <w:textAlignment w:val="auto"/>
            </w:pPr>
            <w:r w:rsidRPr="00DF42B4">
              <w:t>L1 signaling in cell specific BWP switching indication</w:t>
            </w:r>
          </w:p>
          <w:p w14:paraId="138EB2DF" w14:textId="77777777" w:rsidR="00F070C9" w:rsidRPr="00DF42B4" w:rsidRDefault="00F070C9" w:rsidP="0071615B">
            <w:pPr>
              <w:pStyle w:val="ListParagraph"/>
              <w:numPr>
                <w:ilvl w:val="2"/>
                <w:numId w:val="24"/>
              </w:numPr>
              <w:suppressAutoHyphens/>
              <w:overflowPunct/>
              <w:autoSpaceDE/>
              <w:autoSpaceDN/>
              <w:adjustRightInd/>
              <w:spacing w:before="0" w:after="0" w:line="240" w:lineRule="auto"/>
              <w:contextualSpacing w:val="0"/>
              <w:textAlignment w:val="auto"/>
            </w:pPr>
            <w:proofErr w:type="spellStart"/>
            <w:r w:rsidRPr="00DF42B4">
              <w:t>Signalling</w:t>
            </w:r>
            <w:proofErr w:type="spellEnd"/>
            <w:r w:rsidRPr="00DF42B4">
              <w:t xml:space="preserve"> details to support UE group-common or cell-specific configuration and/or switching </w:t>
            </w:r>
            <w:r w:rsidRPr="00DF42B4">
              <w:rPr>
                <w:lang w:eastAsia="zh-CN"/>
              </w:rPr>
              <w:t>of BWP for network energy saving state</w:t>
            </w:r>
          </w:p>
          <w:p w14:paraId="6470D7FF" w14:textId="77777777" w:rsidR="00F070C9" w:rsidRPr="00DF42B4" w:rsidRDefault="00F070C9" w:rsidP="0071615B">
            <w:pPr>
              <w:pStyle w:val="BodyText"/>
              <w:numPr>
                <w:ilvl w:val="1"/>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Additional considerations/aspects (including any impact to legacy UEs, if any):</w:t>
            </w:r>
          </w:p>
          <w:p w14:paraId="581B3A4F" w14:textId="77777777" w:rsidR="00F070C9" w:rsidRPr="00DF42B4" w:rsidRDefault="00F070C9" w:rsidP="0071615B">
            <w:pPr>
              <w:pStyle w:val="BodyText"/>
              <w:numPr>
                <w:ilvl w:val="2"/>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 xml:space="preserve">The cell-specific BWP switching delay </w:t>
            </w:r>
          </w:p>
          <w:p w14:paraId="1F240329" w14:textId="2798DF63" w:rsidR="00F070C9" w:rsidRPr="00DF42B4" w:rsidRDefault="00F070C9" w:rsidP="0071615B">
            <w:pPr>
              <w:pStyle w:val="BodyText"/>
              <w:numPr>
                <w:ilvl w:val="2"/>
                <w:numId w:val="24"/>
              </w:numPr>
              <w:suppressAutoHyphens/>
              <w:overflowPunct/>
              <w:autoSpaceDE/>
              <w:autoSpaceDN/>
              <w:adjustRightInd/>
              <w:spacing w:before="0" w:after="0" w:line="240" w:lineRule="auto"/>
              <w:textAlignment w:val="auto"/>
              <w:rPr>
                <w:rFonts w:ascii="Times New Roman" w:hAnsi="Times New Roman"/>
                <w:strike/>
                <w:szCs w:val="20"/>
                <w:lang w:val="en-US" w:eastAsia="zh-CN"/>
              </w:rPr>
            </w:pPr>
            <w:r w:rsidRPr="00DF42B4">
              <w:rPr>
                <w:rFonts w:ascii="Times New Roman" w:eastAsiaTheme="minorEastAsia" w:hAnsi="Times New Roman"/>
                <w:szCs w:val="20"/>
                <w:lang w:val="en-US" w:eastAsia="ko-KR"/>
              </w:rPr>
              <w:t xml:space="preserve"> Interaction of cell-specific BWP switching and legacy UE-specific BWP switching</w:t>
            </w:r>
          </w:p>
          <w:p w14:paraId="63E47B3A" w14:textId="77777777" w:rsidR="005575D9" w:rsidRPr="00DF42B4" w:rsidRDefault="005575D9" w:rsidP="0071615B">
            <w:pPr>
              <w:pStyle w:val="BodyText"/>
              <w:numPr>
                <w:ilvl w:val="0"/>
                <w:numId w:val="24"/>
              </w:numPr>
              <w:suppressAutoHyphens/>
              <w:overflowPunct/>
              <w:autoSpaceDE/>
              <w:autoSpaceDN/>
              <w:adjustRightInd/>
              <w:spacing w:before="0" w:after="0" w:line="240" w:lineRule="auto"/>
              <w:textAlignment w:val="auto"/>
              <w:rPr>
                <w:rFonts w:ascii="Times New Roman" w:hAnsi="Times New Roman"/>
                <w:strike/>
                <w:szCs w:val="20"/>
                <w:lang w:val="en-US" w:eastAsia="zh-CN"/>
              </w:rPr>
            </w:pPr>
            <w:r w:rsidRPr="00DF42B4">
              <w:rPr>
                <w:rFonts w:ascii="Times New Roman" w:hAnsi="Times New Roman"/>
                <w:szCs w:val="20"/>
                <w:lang w:val="en-US" w:eastAsia="zh-CN"/>
              </w:rPr>
              <w:t>Technique #B-3: Dynamic adaptation of bandwidth of active BWP</w:t>
            </w:r>
          </w:p>
          <w:p w14:paraId="4F5843A6" w14:textId="77777777" w:rsidR="005575D9" w:rsidRPr="00DF42B4" w:rsidRDefault="005575D9" w:rsidP="0071615B">
            <w:pPr>
              <w:pStyle w:val="ListParagraph"/>
              <w:numPr>
                <w:ilvl w:val="1"/>
                <w:numId w:val="24"/>
              </w:numPr>
              <w:suppressAutoHyphens/>
              <w:overflowPunct/>
              <w:autoSpaceDE/>
              <w:autoSpaceDN/>
              <w:adjustRightInd/>
              <w:snapToGrid w:val="0"/>
              <w:spacing w:before="0" w:after="0" w:line="240" w:lineRule="auto"/>
              <w:textAlignment w:val="auto"/>
              <w:rPr>
                <w:lang w:eastAsia="zh-CN"/>
              </w:rPr>
            </w:pPr>
            <w:r w:rsidRPr="00A10D94">
              <w:t xml:space="preserve">Enhancements to enable group-common signaling to adapt the bandwidth of active BWP and continue operating in same BWP. Some frequency resources within the active BWP may be </w:t>
            </w:r>
            <w:r w:rsidRPr="00DF42B4">
              <w:t>deactivated.</w:t>
            </w:r>
          </w:p>
          <w:p w14:paraId="08282082" w14:textId="77777777" w:rsidR="005575D9" w:rsidRPr="00DF42B4" w:rsidRDefault="005575D9" w:rsidP="0071615B">
            <w:pPr>
              <w:pStyle w:val="ListParagraph"/>
              <w:numPr>
                <w:ilvl w:val="1"/>
                <w:numId w:val="24"/>
              </w:numPr>
              <w:suppressAutoHyphens/>
              <w:overflowPunct/>
              <w:autoSpaceDE/>
              <w:autoSpaceDN/>
              <w:adjustRightInd/>
              <w:snapToGrid w:val="0"/>
              <w:spacing w:before="0" w:after="0" w:line="240" w:lineRule="auto"/>
              <w:textAlignment w:val="auto"/>
              <w:rPr>
                <w:lang w:eastAsia="zh-CN"/>
              </w:rPr>
            </w:pPr>
            <w:r w:rsidRPr="00A10D94">
              <w:rPr>
                <w:lang w:eastAsia="zh-CN"/>
              </w:rPr>
              <w:t xml:space="preserve">Background: </w:t>
            </w:r>
          </w:p>
          <w:p w14:paraId="0673CF9B" w14:textId="77777777" w:rsidR="005575D9" w:rsidRPr="00DF42B4" w:rsidRDefault="005575D9" w:rsidP="0071615B">
            <w:pPr>
              <w:pStyle w:val="ListParagraph"/>
              <w:numPr>
                <w:ilvl w:val="2"/>
                <w:numId w:val="24"/>
              </w:numPr>
              <w:suppressAutoHyphens/>
              <w:overflowPunct/>
              <w:autoSpaceDE/>
              <w:autoSpaceDN/>
              <w:adjustRightInd/>
              <w:snapToGrid w:val="0"/>
              <w:spacing w:before="0" w:after="0" w:line="240" w:lineRule="auto"/>
              <w:textAlignment w:val="auto"/>
              <w:rPr>
                <w:lang w:eastAsia="zh-CN"/>
              </w:rPr>
            </w:pPr>
            <w:r w:rsidRPr="00DF42B4">
              <w:rPr>
                <w:lang w:eastAsia="zh-CN"/>
              </w:rPr>
              <w:t>Currently, a bandwidth of a BWP is semi-statically configured, and the bandwidth of the given BWP cannot be dynamically changed. Thus, dynamic adaptation of bandwidth of UE(s) within a BWP is not supported by the existing spec.</w:t>
            </w:r>
          </w:p>
          <w:p w14:paraId="23F01F83" w14:textId="77777777" w:rsidR="005575D9" w:rsidRPr="00DF42B4" w:rsidRDefault="005575D9" w:rsidP="0071615B">
            <w:pPr>
              <w:pStyle w:val="BodyText"/>
              <w:numPr>
                <w:ilvl w:val="1"/>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Potential impact to other WGS</w:t>
            </w:r>
          </w:p>
          <w:p w14:paraId="4DF5B2E4" w14:textId="77777777" w:rsidR="005575D9" w:rsidRPr="00DF42B4" w:rsidRDefault="005575D9" w:rsidP="0071615B">
            <w:pPr>
              <w:pStyle w:val="BodyText"/>
              <w:numPr>
                <w:ilvl w:val="2"/>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RAN2:</w:t>
            </w:r>
          </w:p>
          <w:p w14:paraId="1BEAAB1C" w14:textId="77777777" w:rsidR="005575D9" w:rsidRPr="00DF42B4" w:rsidRDefault="005575D9" w:rsidP="0071615B">
            <w:pPr>
              <w:pStyle w:val="BodyText"/>
              <w:numPr>
                <w:ilvl w:val="2"/>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RAN3:</w:t>
            </w:r>
          </w:p>
          <w:p w14:paraId="2C8BBE69" w14:textId="1C0747CE" w:rsidR="00305A47" w:rsidRPr="00DF42B4" w:rsidRDefault="005575D9" w:rsidP="0071615B">
            <w:pPr>
              <w:pStyle w:val="BodyText"/>
              <w:numPr>
                <w:ilvl w:val="2"/>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RAN4</w:t>
            </w:r>
          </w:p>
        </w:tc>
      </w:tr>
    </w:tbl>
    <w:p w14:paraId="77E75273" w14:textId="77777777" w:rsidR="00B76AA3" w:rsidRPr="0071615B" w:rsidRDefault="00B76AA3" w:rsidP="00516F17">
      <w:pPr>
        <w:jc w:val="both"/>
      </w:pPr>
    </w:p>
    <w:p w14:paraId="4C176EEE" w14:textId="5CFFADB8" w:rsidR="007A74FF" w:rsidRPr="0071615B" w:rsidRDefault="00D1796C" w:rsidP="004246AD">
      <w:pPr>
        <w:pStyle w:val="Heading3"/>
        <w:rPr>
          <w:lang w:val="en-US"/>
        </w:rPr>
      </w:pPr>
      <w:r w:rsidRPr="0071615B">
        <w:rPr>
          <w:lang w:val="en-US"/>
        </w:rPr>
        <w:lastRenderedPageBreak/>
        <w:t>Description</w:t>
      </w:r>
    </w:p>
    <w:p w14:paraId="4AC0BB18" w14:textId="0E02612F" w:rsidR="007A74FF" w:rsidRPr="0071615B" w:rsidRDefault="0031404D" w:rsidP="00516F17">
      <w:pPr>
        <w:jc w:val="both"/>
      </w:pPr>
      <w:r w:rsidRPr="002A01FE">
        <w:t xml:space="preserve">The dynamic adaptation of Tx BW of </w:t>
      </w:r>
      <w:proofErr w:type="spellStart"/>
      <w:r w:rsidRPr="002A01FE">
        <w:t>gNB</w:t>
      </w:r>
      <w:proofErr w:type="spellEnd"/>
      <w:r w:rsidRPr="002A01FE">
        <w:t xml:space="preserve"> RF by BWP switching in a cell </w:t>
      </w:r>
      <w:r w:rsidR="0049621F" w:rsidRPr="00A45EAE">
        <w:t>may have the potential to</w:t>
      </w:r>
      <w:r w:rsidRPr="00243E98">
        <w:t xml:space="preserve"> achieve network energy saving.</w:t>
      </w:r>
      <w:r w:rsidR="00CB1074" w:rsidRPr="004130C3">
        <w:t xml:space="preserve"> In this technique, </w:t>
      </w:r>
      <w:proofErr w:type="spellStart"/>
      <w:r w:rsidR="00CB1074" w:rsidRPr="004130C3">
        <w:t>gNB</w:t>
      </w:r>
      <w:proofErr w:type="spellEnd"/>
      <w:r w:rsidR="00CB1074" w:rsidRPr="0071615B">
        <w:t xml:space="preserve"> may adapt the active BWPs </w:t>
      </w:r>
      <w:r w:rsidR="00AD1A7F" w:rsidRPr="0071615B">
        <w:t xml:space="preserve">of the UEs or signal </w:t>
      </w:r>
      <w:r w:rsidR="00A70C04" w:rsidRPr="0071615B">
        <w:t xml:space="preserve">a reduced common BWP in the cell so that </w:t>
      </w:r>
      <w:r w:rsidR="00646530" w:rsidRPr="0071615B">
        <w:t xml:space="preserve">operating BW reduction is achieved. </w:t>
      </w:r>
    </w:p>
    <w:p w14:paraId="7F08E1D1" w14:textId="53A24997" w:rsidR="00AF3956" w:rsidRPr="0071615B" w:rsidRDefault="006233C1" w:rsidP="004246AD">
      <w:pPr>
        <w:jc w:val="both"/>
      </w:pPr>
      <w:r w:rsidRPr="0071615B">
        <w:t xml:space="preserve">To assess the potential benefits of </w:t>
      </w:r>
      <w:proofErr w:type="spellStart"/>
      <w:r w:rsidRPr="0071615B">
        <w:t>gNB</w:t>
      </w:r>
      <w:proofErr w:type="spellEnd"/>
      <w:r w:rsidRPr="0071615B">
        <w:t xml:space="preserve"> intra-carrier bandwidth adaptation, we </w:t>
      </w:r>
      <w:r w:rsidR="00BE6880" w:rsidRPr="0071615B">
        <w:t xml:space="preserve">have evaluated and compared </w:t>
      </w:r>
      <w:r w:rsidR="00F25AA3" w:rsidRPr="0071615B">
        <w:t xml:space="preserve">reduction of </w:t>
      </w:r>
      <w:r w:rsidR="00BE6880" w:rsidRPr="0071615B">
        <w:t xml:space="preserve">bandwidth </w:t>
      </w:r>
      <w:r w:rsidR="00F25AA3" w:rsidRPr="0071615B">
        <w:t>from 100 MHz to 50</w:t>
      </w:r>
      <w:r w:rsidR="00936F4A" w:rsidRPr="0071615B">
        <w:t xml:space="preserve"> MHz (50% of bandwidth)</w:t>
      </w:r>
      <w:r w:rsidR="00F25AA3" w:rsidRPr="0071615B">
        <w:t xml:space="preserve"> and 25 MHz</w:t>
      </w:r>
      <w:r w:rsidR="002A24E2" w:rsidRPr="0071615B">
        <w:t xml:space="preserve"> </w:t>
      </w:r>
      <w:r w:rsidR="00936F4A" w:rsidRPr="0071615B">
        <w:t>(25% of bandwidth)</w:t>
      </w:r>
      <w:r w:rsidR="00BE6880" w:rsidRPr="0071615B">
        <w:t xml:space="preserve"> and checked the relative power consumption</w:t>
      </w:r>
      <w:r w:rsidR="00D70EC0" w:rsidRPr="0071615B">
        <w:t xml:space="preserve">. In the evaluations the </w:t>
      </w:r>
      <w:r w:rsidR="002D3646" w:rsidRPr="0071615B">
        <w:t>traffic load was kept constant during the three different cases</w:t>
      </w:r>
      <w:r w:rsidR="00D70EC0" w:rsidRPr="0071615B">
        <w:t>, low, and light, and medium load, when comparing the network power consumption</w:t>
      </w:r>
      <w:r w:rsidR="0010528A" w:rsidRPr="0071615B">
        <w:t xml:space="preserve"> with reduced bandwidth</w:t>
      </w:r>
      <w:r w:rsidR="002D3646" w:rsidRPr="0071615B">
        <w:t xml:space="preserve">. </w:t>
      </w:r>
      <w:r w:rsidR="00295301" w:rsidRPr="0071615B">
        <w:t xml:space="preserve">Evaluation results reported in </w:t>
      </w:r>
      <w:r w:rsidR="00AF3956" w:rsidRPr="0071615B">
        <w:t xml:space="preserve">[3, Table 5] show that </w:t>
      </w:r>
      <w:r w:rsidR="009935BD" w:rsidRPr="0071615B">
        <w:t>n</w:t>
      </w:r>
      <w:r w:rsidR="00AF3956" w:rsidRPr="0071615B">
        <w:t>o power saving gains were observed from reducing the operating bandwidth in any load scenarios. </w:t>
      </w:r>
      <w:r w:rsidR="009935BD" w:rsidRPr="0071615B">
        <w:t xml:space="preserve"> </w:t>
      </w:r>
      <w:r w:rsidR="00AF3956" w:rsidRPr="0071615B">
        <w:t xml:space="preserve">Severe throughput loss was observed along with increase in overall power consumption when operating bandwidth is reduced. This is due to reduction of maximum throughput of the UEs and </w:t>
      </w:r>
      <w:proofErr w:type="spellStart"/>
      <w:r w:rsidR="00AB5328" w:rsidRPr="0071615B">
        <w:t>gNB</w:t>
      </w:r>
      <w:proofErr w:type="spellEnd"/>
      <w:r w:rsidR="00AB5328" w:rsidRPr="0071615B">
        <w:t xml:space="preserve"> requiring</w:t>
      </w:r>
      <w:r w:rsidR="00AF3956" w:rsidRPr="0071615B">
        <w:t xml:space="preserve"> longer time to complete the transmissions to the UEs. The longer activity in time domain resulted in higher power consumption compared to the power reduction from using less bandwidth (and transmit power). </w:t>
      </w:r>
    </w:p>
    <w:p w14:paraId="17CF0C93" w14:textId="5AF2B6D3" w:rsidR="00A46C8A" w:rsidRPr="003473EF" w:rsidRDefault="00A46C8A" w:rsidP="00516F17">
      <w:pPr>
        <w:jc w:val="both"/>
        <w:rPr>
          <w:b/>
          <w:bCs/>
        </w:rPr>
      </w:pPr>
      <w:r w:rsidRPr="0071615B">
        <w:rPr>
          <w:b/>
          <w:bCs/>
        </w:rPr>
        <w:t xml:space="preserve">Proposal </w:t>
      </w:r>
      <w:r w:rsidR="00820DD2">
        <w:rPr>
          <w:b/>
          <w:bCs/>
        </w:rPr>
        <w:t>7</w:t>
      </w:r>
      <w:r w:rsidRPr="00820DD2">
        <w:rPr>
          <w:b/>
          <w:bCs/>
        </w:rPr>
        <w:t>:</w:t>
      </w:r>
      <w:r w:rsidRPr="003D7D1D">
        <w:rPr>
          <w:b/>
          <w:bCs/>
        </w:rPr>
        <w:t xml:space="preserve"> </w:t>
      </w:r>
    </w:p>
    <w:p w14:paraId="2835C8D9" w14:textId="3CB1D353" w:rsidR="00503210" w:rsidRPr="0071615B" w:rsidRDefault="00DD099F" w:rsidP="00516F17">
      <w:pPr>
        <w:pStyle w:val="ListParagraph"/>
        <w:numPr>
          <w:ilvl w:val="0"/>
          <w:numId w:val="20"/>
        </w:numPr>
        <w:jc w:val="both"/>
      </w:pPr>
      <w:r w:rsidRPr="004130C3">
        <w:t xml:space="preserve">Based on evaluation </w:t>
      </w:r>
      <w:r w:rsidR="00F73492" w:rsidRPr="0071615B">
        <w:t>results</w:t>
      </w:r>
      <w:r w:rsidRPr="0071615B">
        <w:t xml:space="preserve">, we suggest </w:t>
      </w:r>
      <w:r w:rsidR="00C02366" w:rsidRPr="0071615B">
        <w:t>deprioritizing</w:t>
      </w:r>
      <w:r w:rsidRPr="0071615B">
        <w:t xml:space="preserve"> any potential enhancements </w:t>
      </w:r>
      <w:r w:rsidR="00094EF3" w:rsidRPr="0071615B">
        <w:t xml:space="preserve">(such as technique B-2 and B-3 from R1-2208185) </w:t>
      </w:r>
      <w:r w:rsidRPr="0071615B">
        <w:t>related to intra-carrier bandwidth adaptation</w:t>
      </w:r>
      <w:r w:rsidR="00C02366" w:rsidRPr="0071615B">
        <w:t xml:space="preserve"> and related optimization.</w:t>
      </w:r>
    </w:p>
    <w:p w14:paraId="3717E9BC" w14:textId="77777777" w:rsidR="005C700F" w:rsidRPr="0071615B" w:rsidRDefault="005C700F" w:rsidP="00516F17">
      <w:pPr>
        <w:jc w:val="both"/>
      </w:pPr>
    </w:p>
    <w:p w14:paraId="456CCA9B" w14:textId="01322C4D" w:rsidR="00917009" w:rsidRPr="0071615B" w:rsidRDefault="00917009" w:rsidP="004246AD">
      <w:pPr>
        <w:pStyle w:val="Heading3"/>
        <w:rPr>
          <w:lang w:val="en-US"/>
        </w:rPr>
      </w:pPr>
      <w:r w:rsidRPr="0071615B">
        <w:rPr>
          <w:lang w:val="en-US"/>
        </w:rPr>
        <w:t>Potential specification impact</w:t>
      </w:r>
    </w:p>
    <w:p w14:paraId="7FC72888" w14:textId="49A21F10" w:rsidR="007866A9" w:rsidRDefault="00D23D6D" w:rsidP="00516F17">
      <w:pPr>
        <w:jc w:val="both"/>
      </w:pPr>
      <w:r>
        <w:t xml:space="preserve">The following are </w:t>
      </w:r>
      <w:r w:rsidR="0079455B">
        <w:t xml:space="preserve">potential </w:t>
      </w:r>
      <w:r>
        <w:t xml:space="preserve">specification impact from </w:t>
      </w:r>
      <w:r w:rsidR="00A7248A">
        <w:t>supporting enhancements related to intra-carrier bandwidth adaptation and related optimization.</w:t>
      </w:r>
    </w:p>
    <w:p w14:paraId="39B10692" w14:textId="32EE7128" w:rsidR="007866A9" w:rsidRPr="003473EF" w:rsidRDefault="007866A9" w:rsidP="007866A9">
      <w:pPr>
        <w:jc w:val="both"/>
        <w:rPr>
          <w:b/>
          <w:bCs/>
        </w:rPr>
      </w:pPr>
      <w:r w:rsidRPr="008470D3">
        <w:rPr>
          <w:b/>
          <w:bCs/>
        </w:rPr>
        <w:t xml:space="preserve">Proposal </w:t>
      </w:r>
      <w:r w:rsidR="00F42670">
        <w:rPr>
          <w:b/>
          <w:bCs/>
        </w:rPr>
        <w:t>8</w:t>
      </w:r>
      <w:r w:rsidRPr="00820DD2">
        <w:rPr>
          <w:b/>
          <w:bCs/>
        </w:rPr>
        <w:t>:</w:t>
      </w:r>
      <w:r w:rsidRPr="003D7D1D">
        <w:rPr>
          <w:b/>
          <w:bCs/>
        </w:rPr>
        <w:t xml:space="preserve"> </w:t>
      </w:r>
    </w:p>
    <w:p w14:paraId="5D5325FF" w14:textId="166AE544" w:rsidR="00917009" w:rsidRPr="0071615B" w:rsidRDefault="009E4FBA" w:rsidP="0071615B">
      <w:pPr>
        <w:pStyle w:val="BodyText"/>
        <w:numPr>
          <w:ilvl w:val="0"/>
          <w:numId w:val="20"/>
        </w:numPr>
        <w:suppressAutoHyphens/>
        <w:overflowPunct/>
        <w:autoSpaceDE/>
        <w:autoSpaceDN/>
        <w:adjustRightInd/>
        <w:spacing w:after="0"/>
        <w:textAlignment w:val="auto"/>
        <w:rPr>
          <w:rFonts w:ascii="Times New Roman" w:eastAsiaTheme="minorEastAsia" w:hAnsi="Times New Roman"/>
          <w:szCs w:val="20"/>
          <w:lang w:val="en-US" w:eastAsia="ko-KR"/>
        </w:rPr>
      </w:pPr>
      <w:r w:rsidRPr="0071615B">
        <w:rPr>
          <w:rFonts w:ascii="Times New Roman" w:eastAsiaTheme="minorEastAsia" w:hAnsi="Times New Roman"/>
          <w:szCs w:val="20"/>
          <w:lang w:val="en-US" w:eastAsia="ko-KR"/>
        </w:rPr>
        <w:t>It seems that p</w:t>
      </w:r>
      <w:r w:rsidR="00912CA8" w:rsidRPr="0071615B">
        <w:rPr>
          <w:rFonts w:ascii="Times New Roman" w:eastAsiaTheme="minorEastAsia" w:hAnsi="Times New Roman"/>
          <w:szCs w:val="20"/>
          <w:lang w:val="en-US" w:eastAsia="ko-KR"/>
        </w:rPr>
        <w:t>otential s</w:t>
      </w:r>
      <w:r w:rsidR="00E655A1" w:rsidRPr="0071615B">
        <w:rPr>
          <w:rFonts w:ascii="Times New Roman" w:eastAsiaTheme="minorEastAsia" w:hAnsi="Times New Roman"/>
          <w:szCs w:val="20"/>
          <w:lang w:val="en-US" w:eastAsia="ko-KR"/>
        </w:rPr>
        <w:t xml:space="preserve">pecification impact </w:t>
      </w:r>
      <w:r w:rsidR="00A87151" w:rsidRPr="0071615B">
        <w:rPr>
          <w:rFonts w:ascii="Times New Roman" w:eastAsiaTheme="minorEastAsia" w:hAnsi="Times New Roman"/>
          <w:szCs w:val="20"/>
          <w:lang w:val="en-US" w:eastAsia="ko-KR"/>
        </w:rPr>
        <w:t xml:space="preserve">due to intra-carrier BWP adaptation </w:t>
      </w:r>
      <w:r w:rsidRPr="0071615B">
        <w:rPr>
          <w:rFonts w:ascii="Times New Roman" w:eastAsiaTheme="minorEastAsia" w:hAnsi="Times New Roman"/>
          <w:szCs w:val="20"/>
          <w:lang w:val="en-US" w:eastAsia="ko-KR"/>
        </w:rPr>
        <w:t xml:space="preserve">is large which </w:t>
      </w:r>
      <w:r w:rsidR="00A87151" w:rsidRPr="0071615B">
        <w:rPr>
          <w:rFonts w:ascii="Times New Roman" w:eastAsiaTheme="minorEastAsia" w:hAnsi="Times New Roman"/>
          <w:szCs w:val="20"/>
          <w:lang w:val="en-US" w:eastAsia="ko-KR"/>
        </w:rPr>
        <w:t>includes</w:t>
      </w:r>
    </w:p>
    <w:p w14:paraId="5452C433" w14:textId="7675C23D" w:rsidR="004E64A2" w:rsidRPr="0071615B" w:rsidRDefault="004E64A2" w:rsidP="0071615B">
      <w:pPr>
        <w:pStyle w:val="BodyText"/>
        <w:numPr>
          <w:ilvl w:val="1"/>
          <w:numId w:val="20"/>
        </w:numPr>
        <w:suppressAutoHyphens/>
        <w:overflowPunct/>
        <w:autoSpaceDE/>
        <w:autoSpaceDN/>
        <w:adjustRightInd/>
        <w:spacing w:after="0"/>
        <w:textAlignment w:val="auto"/>
        <w:rPr>
          <w:rFonts w:ascii="Times New Roman" w:eastAsiaTheme="minorEastAsia" w:hAnsi="Times New Roman"/>
          <w:szCs w:val="20"/>
          <w:lang w:val="en-US" w:eastAsia="ko-KR"/>
        </w:rPr>
      </w:pPr>
      <w:r w:rsidRPr="0071615B">
        <w:rPr>
          <w:rFonts w:ascii="Times New Roman" w:eastAsiaTheme="minorEastAsia" w:hAnsi="Times New Roman"/>
          <w:szCs w:val="20"/>
          <w:lang w:val="en-US" w:eastAsia="ko-KR"/>
        </w:rPr>
        <w:t>Signaling details to support group-common or UE-specific bandwidth adaptation</w:t>
      </w:r>
    </w:p>
    <w:p w14:paraId="77A1E6AB" w14:textId="77777777" w:rsidR="00B74AFE" w:rsidRPr="00A45EAE" w:rsidRDefault="00B74AFE" w:rsidP="0071615B">
      <w:pPr>
        <w:pStyle w:val="ListParagraph"/>
        <w:numPr>
          <w:ilvl w:val="1"/>
          <w:numId w:val="20"/>
        </w:numPr>
        <w:suppressAutoHyphens/>
        <w:overflowPunct/>
        <w:autoSpaceDE/>
        <w:autoSpaceDN/>
        <w:adjustRightInd/>
        <w:spacing w:after="0" w:line="252" w:lineRule="auto"/>
        <w:contextualSpacing w:val="0"/>
        <w:textAlignment w:val="auto"/>
      </w:pPr>
      <w:r w:rsidRPr="002A01FE">
        <w:t>Semi-static configuration of cell specific BWPs</w:t>
      </w:r>
    </w:p>
    <w:p w14:paraId="531B4D07" w14:textId="4F0A4A4F" w:rsidR="00A87151" w:rsidRPr="00F42670" w:rsidRDefault="001A6DA4" w:rsidP="0071615B">
      <w:pPr>
        <w:pStyle w:val="ListParagraph"/>
        <w:numPr>
          <w:ilvl w:val="1"/>
          <w:numId w:val="20"/>
        </w:numPr>
        <w:suppressAutoHyphens/>
        <w:overflowPunct/>
        <w:autoSpaceDE/>
        <w:autoSpaceDN/>
        <w:adjustRightInd/>
        <w:spacing w:after="0" w:line="252" w:lineRule="auto"/>
        <w:contextualSpacing w:val="0"/>
        <w:textAlignment w:val="auto"/>
      </w:pPr>
      <w:r w:rsidRPr="007866A9">
        <w:t>Frequency resource scheduling restriction within the active BWP</w:t>
      </w:r>
    </w:p>
    <w:p w14:paraId="57E353D8" w14:textId="67DD17DC" w:rsidR="0017657B" w:rsidRPr="0071615B" w:rsidRDefault="0017657B" w:rsidP="0071615B">
      <w:pPr>
        <w:pStyle w:val="ListParagraph"/>
        <w:numPr>
          <w:ilvl w:val="1"/>
          <w:numId w:val="20"/>
        </w:numPr>
        <w:suppressAutoHyphens/>
        <w:overflowPunct/>
        <w:autoSpaceDE/>
        <w:autoSpaceDN/>
        <w:adjustRightInd/>
        <w:spacing w:after="0" w:line="252" w:lineRule="auto"/>
        <w:contextualSpacing w:val="0"/>
        <w:textAlignment w:val="auto"/>
      </w:pPr>
      <w:r w:rsidRPr="004130C3">
        <w:t>Cell-specific BWP switch delay</w:t>
      </w:r>
    </w:p>
    <w:p w14:paraId="2C4247C3" w14:textId="77777777" w:rsidR="00E73BEC" w:rsidRPr="0071615B" w:rsidRDefault="00E73BEC" w:rsidP="0071615B">
      <w:pPr>
        <w:suppressAutoHyphens/>
        <w:overflowPunct/>
        <w:autoSpaceDE/>
        <w:autoSpaceDN/>
        <w:adjustRightInd/>
        <w:spacing w:after="0" w:line="252" w:lineRule="auto"/>
        <w:textAlignment w:val="auto"/>
      </w:pPr>
    </w:p>
    <w:p w14:paraId="586ACB8A" w14:textId="1A9F44F7" w:rsidR="00917009" w:rsidRPr="0071615B" w:rsidRDefault="00917009" w:rsidP="004246AD">
      <w:pPr>
        <w:pStyle w:val="Heading3"/>
        <w:rPr>
          <w:lang w:val="en-US"/>
        </w:rPr>
      </w:pPr>
      <w:r w:rsidRPr="0071615B">
        <w:rPr>
          <w:lang w:val="en-US"/>
        </w:rPr>
        <w:t>Impact to legacy UEs</w:t>
      </w:r>
    </w:p>
    <w:p w14:paraId="3B9C5CEA" w14:textId="21CE30A2" w:rsidR="0014289C" w:rsidRDefault="0014289C" w:rsidP="004246AD">
      <w:pPr>
        <w:pStyle w:val="BodyText"/>
        <w:tabs>
          <w:tab w:val="left" w:pos="0"/>
        </w:tabs>
        <w:suppressAutoHyphens/>
        <w:overflowPunct/>
        <w:autoSpaceDE/>
        <w:autoSpaceDN/>
        <w:adjustRightInd/>
        <w:spacing w:after="0"/>
        <w:textAlignment w:val="auto"/>
        <w:rPr>
          <w:rFonts w:ascii="Times New Roman" w:eastAsiaTheme="minorEastAsia" w:hAnsi="Times New Roman"/>
          <w:szCs w:val="20"/>
          <w:lang w:val="en-US" w:eastAsia="ko-KR"/>
        </w:rPr>
      </w:pPr>
      <w:r w:rsidRPr="0071615B">
        <w:rPr>
          <w:rFonts w:ascii="Times New Roman" w:eastAsiaTheme="minorEastAsia" w:hAnsi="Times New Roman"/>
          <w:szCs w:val="20"/>
          <w:lang w:val="en-US" w:eastAsia="ko-KR"/>
        </w:rPr>
        <w:t xml:space="preserve">No impact to legacy UE is </w:t>
      </w:r>
      <w:proofErr w:type="gramStart"/>
      <w:r w:rsidRPr="0071615B">
        <w:rPr>
          <w:rFonts w:ascii="Times New Roman" w:eastAsiaTheme="minorEastAsia" w:hAnsi="Times New Roman"/>
          <w:szCs w:val="20"/>
          <w:lang w:val="en-US" w:eastAsia="ko-KR"/>
        </w:rPr>
        <w:t>expected, since</w:t>
      </w:r>
      <w:proofErr w:type="gramEnd"/>
      <w:r w:rsidRPr="0071615B">
        <w:rPr>
          <w:rFonts w:ascii="Times New Roman" w:eastAsiaTheme="minorEastAsia" w:hAnsi="Times New Roman"/>
          <w:szCs w:val="20"/>
          <w:lang w:val="en-US" w:eastAsia="ko-KR"/>
        </w:rPr>
        <w:t xml:space="preserve"> network implementation can avoid any impact to legacy UE operation. </w:t>
      </w:r>
      <w:r w:rsidRPr="002A01FE">
        <w:rPr>
          <w:rFonts w:ascii="Times New Roman" w:eastAsiaTheme="minorEastAsia" w:hAnsi="Times New Roman"/>
          <w:szCs w:val="20"/>
          <w:lang w:val="en-US" w:eastAsia="ko-KR"/>
        </w:rPr>
        <w:t>In other words, a cell specific BWP can be an active BWP of a legacy UE.</w:t>
      </w:r>
    </w:p>
    <w:p w14:paraId="5905A2DC" w14:textId="77777777" w:rsidR="003D7D1D" w:rsidRPr="003D7D1D" w:rsidRDefault="003D7D1D" w:rsidP="004246AD">
      <w:pPr>
        <w:pStyle w:val="BodyText"/>
        <w:tabs>
          <w:tab w:val="left" w:pos="0"/>
        </w:tabs>
        <w:suppressAutoHyphens/>
        <w:overflowPunct/>
        <w:autoSpaceDE/>
        <w:autoSpaceDN/>
        <w:adjustRightInd/>
        <w:spacing w:after="0"/>
        <w:textAlignment w:val="auto"/>
        <w:rPr>
          <w:rFonts w:ascii="Times New Roman" w:eastAsiaTheme="minorEastAsia" w:hAnsi="Times New Roman"/>
          <w:szCs w:val="20"/>
          <w:lang w:val="en-US" w:eastAsia="ko-KR"/>
        </w:rPr>
      </w:pPr>
    </w:p>
    <w:p w14:paraId="617F2A2A" w14:textId="5113155B" w:rsidR="00321AC0" w:rsidRPr="0071615B" w:rsidRDefault="00321AC0" w:rsidP="00321AC0">
      <w:pPr>
        <w:rPr>
          <w:b/>
          <w:bCs/>
        </w:rPr>
      </w:pPr>
      <w:r w:rsidRPr="0071615B">
        <w:rPr>
          <w:b/>
          <w:bCs/>
        </w:rPr>
        <w:t xml:space="preserve">Observation </w:t>
      </w:r>
      <w:r w:rsidR="003473EF">
        <w:rPr>
          <w:b/>
          <w:bCs/>
        </w:rPr>
        <w:t>5</w:t>
      </w:r>
      <w:r w:rsidRPr="0071615B">
        <w:rPr>
          <w:b/>
          <w:bCs/>
        </w:rPr>
        <w:t xml:space="preserve">: </w:t>
      </w:r>
    </w:p>
    <w:p w14:paraId="420B82BA" w14:textId="62CF52AB" w:rsidR="00D72A08" w:rsidRPr="0071615B" w:rsidRDefault="003F1886" w:rsidP="00D01468">
      <w:pPr>
        <w:pStyle w:val="ListParagraph"/>
        <w:numPr>
          <w:ilvl w:val="0"/>
          <w:numId w:val="32"/>
        </w:numPr>
        <w:jc w:val="both"/>
      </w:pPr>
      <w:r>
        <w:t xml:space="preserve">For </w:t>
      </w:r>
      <w:r w:rsidR="009674DF">
        <w:t>intra-carrier BWP adaptation, i</w:t>
      </w:r>
      <w:r>
        <w:t>mpact</w:t>
      </w:r>
      <w:r w:rsidR="007128F1">
        <w:t xml:space="preserve"> to legacy UE </w:t>
      </w:r>
      <w:r>
        <w:t>can be avoided</w:t>
      </w:r>
      <w:r w:rsidR="009674DF">
        <w:t xml:space="preserve"> by network implementation.</w:t>
      </w:r>
    </w:p>
    <w:p w14:paraId="1EFAD5B8" w14:textId="77777777" w:rsidR="00D01468" w:rsidRPr="0071615B" w:rsidRDefault="00D01468" w:rsidP="00D01468">
      <w:pPr>
        <w:jc w:val="both"/>
      </w:pPr>
    </w:p>
    <w:p w14:paraId="37D1FC15" w14:textId="7EC70848" w:rsidR="00C86455" w:rsidRPr="0071615B" w:rsidRDefault="00C86455" w:rsidP="00C86455">
      <w:pPr>
        <w:pStyle w:val="Heading2"/>
        <w:rPr>
          <w:lang w:val="en-US"/>
        </w:rPr>
      </w:pPr>
      <w:r w:rsidRPr="0071615B">
        <w:rPr>
          <w:lang w:val="en-US"/>
        </w:rPr>
        <w:t xml:space="preserve">Inter-band SSB-less </w:t>
      </w:r>
      <w:proofErr w:type="spellStart"/>
      <w:r w:rsidRPr="0071615B">
        <w:rPr>
          <w:lang w:val="en-US"/>
        </w:rPr>
        <w:t>Scell</w:t>
      </w:r>
      <w:proofErr w:type="spellEnd"/>
    </w:p>
    <w:p w14:paraId="10E8AF36" w14:textId="7EA26BF4" w:rsidR="00B8758B" w:rsidRPr="007866A9" w:rsidRDefault="00D72A08" w:rsidP="00B8758B">
      <w:pPr>
        <w:jc w:val="both"/>
      </w:pPr>
      <w:r w:rsidRPr="002A01FE">
        <w:t xml:space="preserve"> </w:t>
      </w:r>
      <w:r w:rsidR="00B8758B" w:rsidRPr="00A45EAE">
        <w:t xml:space="preserve">In RAN1 #110bis-e, following text on inter-band SSB-less </w:t>
      </w:r>
      <w:proofErr w:type="spellStart"/>
      <w:r w:rsidR="006973E6" w:rsidRPr="00243E98">
        <w:t>SCell</w:t>
      </w:r>
      <w:proofErr w:type="spellEnd"/>
      <w:r w:rsidR="00B8758B" w:rsidRPr="00243E98">
        <w:t xml:space="preserve"> techniques was agreed as basis for capturing description into the TR [2].</w:t>
      </w:r>
    </w:p>
    <w:tbl>
      <w:tblPr>
        <w:tblStyle w:val="TableGrid"/>
        <w:tblW w:w="0" w:type="auto"/>
        <w:tblLook w:val="04A0" w:firstRow="1" w:lastRow="0" w:firstColumn="1" w:lastColumn="0" w:noHBand="0" w:noVBand="1"/>
      </w:tblPr>
      <w:tblGrid>
        <w:gridCol w:w="9962"/>
      </w:tblGrid>
      <w:tr w:rsidR="00AD446B" w:rsidRPr="00DF42B4" w14:paraId="5EDE6723" w14:textId="77777777" w:rsidTr="00AD446B">
        <w:tc>
          <w:tcPr>
            <w:tcW w:w="9962" w:type="dxa"/>
          </w:tcPr>
          <w:p w14:paraId="4B8D02F3" w14:textId="77777777" w:rsidR="005575D9" w:rsidRPr="00DF42B4" w:rsidRDefault="005575D9" w:rsidP="0071615B">
            <w:pPr>
              <w:pStyle w:val="BodyText"/>
              <w:numPr>
                <w:ilvl w:val="0"/>
                <w:numId w:val="24"/>
              </w:numPr>
              <w:suppressAutoHyphens/>
              <w:overflowPunct/>
              <w:autoSpaceDE/>
              <w:autoSpaceDN/>
              <w:adjustRightInd/>
              <w:spacing w:before="0" w:after="0" w:line="240" w:lineRule="auto"/>
              <w:textAlignment w:val="auto"/>
              <w:rPr>
                <w:rFonts w:ascii="Times New Roman" w:hAnsi="Times New Roman"/>
                <w:szCs w:val="20"/>
                <w:lang w:val="en-US" w:eastAsia="zh-CN"/>
              </w:rPr>
            </w:pPr>
            <w:r w:rsidRPr="00DF42B4">
              <w:rPr>
                <w:rFonts w:ascii="Times New Roman" w:hAnsi="Times New Roman"/>
                <w:szCs w:val="20"/>
                <w:lang w:val="en-US" w:eastAsia="zh-CN"/>
              </w:rPr>
              <w:t xml:space="preserve">Technique #B-1: </w:t>
            </w:r>
            <w:proofErr w:type="gramStart"/>
            <w:r w:rsidRPr="00DF42B4">
              <w:rPr>
                <w:rFonts w:ascii="Times New Roman" w:hAnsi="Times New Roman"/>
                <w:szCs w:val="20"/>
                <w:lang w:val="en-US" w:eastAsia="zh-CN"/>
              </w:rPr>
              <w:t>Multi-carrier</w:t>
            </w:r>
            <w:proofErr w:type="gramEnd"/>
            <w:r w:rsidRPr="00DF42B4">
              <w:rPr>
                <w:rFonts w:ascii="Times New Roman" w:hAnsi="Times New Roman"/>
                <w:szCs w:val="20"/>
                <w:lang w:val="en-US" w:eastAsia="zh-CN"/>
              </w:rPr>
              <w:t xml:space="preserve"> energy savings enhancements</w:t>
            </w:r>
          </w:p>
          <w:p w14:paraId="7BB713FE" w14:textId="77777777" w:rsidR="005575D9" w:rsidRPr="00DF42B4" w:rsidRDefault="005575D9" w:rsidP="0071615B">
            <w:pPr>
              <w:pStyle w:val="BodyText"/>
              <w:numPr>
                <w:ilvl w:val="1"/>
                <w:numId w:val="24"/>
              </w:numPr>
              <w:suppressAutoHyphens/>
              <w:overflowPunct/>
              <w:autoSpaceDE/>
              <w:autoSpaceDN/>
              <w:adjustRightInd/>
              <w:spacing w:before="0" w:after="0" w:line="240" w:lineRule="auto"/>
              <w:textAlignment w:val="auto"/>
              <w:rPr>
                <w:rFonts w:ascii="Times New Roman" w:hAnsi="Times New Roman"/>
                <w:szCs w:val="20"/>
                <w:lang w:val="en-US" w:eastAsia="zh-CN"/>
              </w:rPr>
            </w:pPr>
            <w:r w:rsidRPr="00DF42B4">
              <w:rPr>
                <w:rFonts w:ascii="Times New Roman" w:hAnsi="Times New Roman"/>
                <w:szCs w:val="20"/>
                <w:lang w:val="en-US" w:eastAsia="zh-CN"/>
              </w:rPr>
              <w:t xml:space="preserve">Background: </w:t>
            </w:r>
          </w:p>
          <w:p w14:paraId="3986F0CF" w14:textId="77777777" w:rsidR="005575D9" w:rsidRPr="00DF42B4" w:rsidRDefault="005575D9" w:rsidP="0071615B">
            <w:pPr>
              <w:pStyle w:val="BodyText"/>
              <w:numPr>
                <w:ilvl w:val="2"/>
                <w:numId w:val="24"/>
              </w:numPr>
              <w:suppressAutoHyphens/>
              <w:overflowPunct/>
              <w:autoSpaceDE/>
              <w:autoSpaceDN/>
              <w:adjustRightInd/>
              <w:spacing w:before="0" w:after="0" w:line="240" w:lineRule="auto"/>
              <w:textAlignment w:val="auto"/>
              <w:rPr>
                <w:rFonts w:ascii="Times New Roman" w:hAnsi="Times New Roman"/>
                <w:szCs w:val="20"/>
                <w:lang w:val="en-US" w:eastAsia="zh-CN"/>
              </w:rPr>
            </w:pPr>
            <w:r w:rsidRPr="00DF42B4">
              <w:rPr>
                <w:rFonts w:ascii="Times New Roman" w:hAnsi="Times New Roman"/>
                <w:szCs w:val="20"/>
                <w:lang w:val="en-US" w:eastAsia="zh-CN"/>
              </w:rPr>
              <w:t xml:space="preserve">Intra-band SSB-less </w:t>
            </w:r>
            <w:proofErr w:type="spellStart"/>
            <w:r w:rsidRPr="00DF42B4">
              <w:rPr>
                <w:rFonts w:ascii="Times New Roman" w:hAnsi="Times New Roman"/>
                <w:szCs w:val="20"/>
                <w:lang w:val="en-US" w:eastAsia="zh-CN"/>
              </w:rPr>
              <w:t>Scell</w:t>
            </w:r>
            <w:proofErr w:type="spellEnd"/>
            <w:r w:rsidRPr="00DF42B4">
              <w:rPr>
                <w:rFonts w:ascii="Times New Roman" w:hAnsi="Times New Roman"/>
                <w:szCs w:val="20"/>
                <w:lang w:val="en-US" w:eastAsia="zh-CN"/>
              </w:rPr>
              <w:t xml:space="preserve"> operation has already been supported by the current specification</w:t>
            </w:r>
          </w:p>
          <w:p w14:paraId="08D100A8" w14:textId="77777777" w:rsidR="005575D9" w:rsidRPr="00DF42B4" w:rsidRDefault="005575D9" w:rsidP="0071615B">
            <w:pPr>
              <w:pStyle w:val="BodyText"/>
              <w:numPr>
                <w:ilvl w:val="2"/>
                <w:numId w:val="24"/>
              </w:numPr>
              <w:suppressAutoHyphens/>
              <w:overflowPunct/>
              <w:autoSpaceDE/>
              <w:autoSpaceDN/>
              <w:adjustRightInd/>
              <w:spacing w:before="0" w:after="0" w:line="240" w:lineRule="auto"/>
              <w:textAlignment w:val="auto"/>
              <w:rPr>
                <w:rFonts w:ascii="Times New Roman" w:hAnsi="Times New Roman"/>
                <w:szCs w:val="20"/>
                <w:lang w:val="en-US" w:eastAsia="zh-CN"/>
              </w:rPr>
            </w:pPr>
            <w:r w:rsidRPr="00DF42B4">
              <w:rPr>
                <w:rFonts w:ascii="Times New Roman" w:hAnsi="Times New Roman"/>
                <w:szCs w:val="20"/>
                <w:lang w:val="en-US" w:eastAsia="zh-CN"/>
              </w:rPr>
              <w:t xml:space="preserve">For supporting of Inter-band SSB-less </w:t>
            </w:r>
            <w:proofErr w:type="spellStart"/>
            <w:r w:rsidRPr="00DF42B4">
              <w:rPr>
                <w:rFonts w:ascii="Times New Roman" w:hAnsi="Times New Roman"/>
                <w:szCs w:val="20"/>
                <w:lang w:val="en-US" w:eastAsia="zh-CN"/>
              </w:rPr>
              <w:t>Scell</w:t>
            </w:r>
            <w:proofErr w:type="spellEnd"/>
            <w:r w:rsidRPr="00DF42B4">
              <w:rPr>
                <w:rFonts w:ascii="Times New Roman" w:hAnsi="Times New Roman"/>
                <w:szCs w:val="20"/>
                <w:lang w:val="en-US" w:eastAsia="zh-CN"/>
              </w:rPr>
              <w:t xml:space="preserve"> operation, in case of the cross-carrier synchronization and/or measurement via another serving cell, procedures </w:t>
            </w:r>
            <w:proofErr w:type="gramStart"/>
            <w:r w:rsidRPr="00DF42B4">
              <w:rPr>
                <w:rFonts w:ascii="Times New Roman" w:hAnsi="Times New Roman"/>
                <w:szCs w:val="20"/>
                <w:lang w:val="en-US" w:eastAsia="zh-CN"/>
              </w:rPr>
              <w:t>similar to</w:t>
            </w:r>
            <w:proofErr w:type="gramEnd"/>
            <w:r w:rsidRPr="00DF42B4">
              <w:rPr>
                <w:rFonts w:ascii="Times New Roman" w:hAnsi="Times New Roman"/>
                <w:szCs w:val="20"/>
                <w:lang w:val="en-US" w:eastAsia="zh-CN"/>
              </w:rPr>
              <w:t xml:space="preserve"> legacy Intra-band SSB-less </w:t>
            </w:r>
            <w:proofErr w:type="spellStart"/>
            <w:r w:rsidRPr="00DF42B4">
              <w:rPr>
                <w:rFonts w:ascii="Times New Roman" w:hAnsi="Times New Roman"/>
                <w:szCs w:val="20"/>
                <w:lang w:val="en-US" w:eastAsia="zh-CN"/>
              </w:rPr>
              <w:t>Scell</w:t>
            </w:r>
            <w:proofErr w:type="spellEnd"/>
            <w:r w:rsidRPr="00DF42B4">
              <w:rPr>
                <w:rFonts w:ascii="Times New Roman" w:hAnsi="Times New Roman"/>
                <w:szCs w:val="20"/>
                <w:lang w:val="en-US" w:eastAsia="zh-CN"/>
              </w:rPr>
              <w:t xml:space="preserve"> operation may be investigated.</w:t>
            </w:r>
          </w:p>
          <w:p w14:paraId="5512DD22" w14:textId="77777777" w:rsidR="005575D9" w:rsidRPr="00DF42B4" w:rsidRDefault="005575D9" w:rsidP="0071615B">
            <w:pPr>
              <w:pStyle w:val="BodyText"/>
              <w:numPr>
                <w:ilvl w:val="1"/>
                <w:numId w:val="24"/>
              </w:numPr>
              <w:suppressAutoHyphens/>
              <w:overflowPunct/>
              <w:autoSpaceDE/>
              <w:autoSpaceDN/>
              <w:adjustRightInd/>
              <w:spacing w:before="0" w:after="0" w:line="240" w:lineRule="auto"/>
              <w:textAlignment w:val="auto"/>
              <w:rPr>
                <w:rFonts w:ascii="Times New Roman" w:hAnsi="Times New Roman"/>
                <w:szCs w:val="20"/>
                <w:lang w:val="en-US" w:eastAsia="zh-CN"/>
              </w:rPr>
            </w:pPr>
            <w:r w:rsidRPr="00DF42B4">
              <w:rPr>
                <w:rFonts w:ascii="Times New Roman" w:hAnsi="Times New Roman"/>
                <w:szCs w:val="20"/>
                <w:lang w:val="en-US" w:eastAsia="zh-CN"/>
              </w:rPr>
              <w:lastRenderedPageBreak/>
              <w:t>Inter-band CA with SSB-less carriers/</w:t>
            </w:r>
            <w:proofErr w:type="spellStart"/>
            <w:r w:rsidRPr="00DF42B4">
              <w:rPr>
                <w:rFonts w:ascii="Times New Roman" w:hAnsi="Times New Roman"/>
                <w:szCs w:val="20"/>
                <w:lang w:val="en-US" w:eastAsia="zh-CN"/>
              </w:rPr>
              <w:t>Scell</w:t>
            </w:r>
            <w:proofErr w:type="spellEnd"/>
            <w:r w:rsidRPr="00DF42B4">
              <w:rPr>
                <w:rFonts w:ascii="Times New Roman" w:hAnsi="Times New Roman"/>
                <w:szCs w:val="20"/>
                <w:lang w:val="en-US" w:eastAsia="zh-CN"/>
              </w:rPr>
              <w:t xml:space="preserve"> </w:t>
            </w:r>
          </w:p>
          <w:p w14:paraId="4FBA52B8" w14:textId="77777777" w:rsidR="005575D9" w:rsidRPr="00DF42B4" w:rsidRDefault="005575D9" w:rsidP="0071615B">
            <w:pPr>
              <w:pStyle w:val="BodyText"/>
              <w:numPr>
                <w:ilvl w:val="2"/>
                <w:numId w:val="24"/>
              </w:numPr>
              <w:suppressAutoHyphens/>
              <w:overflowPunct/>
              <w:autoSpaceDE/>
              <w:autoSpaceDN/>
              <w:adjustRightInd/>
              <w:spacing w:before="0" w:after="0" w:line="240" w:lineRule="auto"/>
              <w:textAlignment w:val="auto"/>
              <w:rPr>
                <w:rFonts w:ascii="Times New Roman" w:hAnsi="Times New Roman"/>
                <w:szCs w:val="20"/>
                <w:lang w:val="en-US" w:eastAsia="zh-CN"/>
              </w:rPr>
            </w:pPr>
            <w:r w:rsidRPr="00DF42B4">
              <w:rPr>
                <w:rFonts w:ascii="Times New Roman" w:hAnsi="Times New Roman"/>
                <w:szCs w:val="20"/>
                <w:lang w:val="en-US" w:eastAsia="zh-CN"/>
              </w:rPr>
              <w:t xml:space="preserve">No SSB transmission in some inter-band </w:t>
            </w:r>
            <w:proofErr w:type="spellStart"/>
            <w:r w:rsidRPr="00DF42B4">
              <w:rPr>
                <w:rFonts w:ascii="Times New Roman" w:hAnsi="Times New Roman"/>
                <w:szCs w:val="20"/>
                <w:lang w:val="en-US" w:eastAsia="zh-CN"/>
              </w:rPr>
              <w:t>SCell</w:t>
            </w:r>
            <w:proofErr w:type="spellEnd"/>
            <w:r w:rsidRPr="00DF42B4">
              <w:rPr>
                <w:rFonts w:ascii="Times New Roman" w:hAnsi="Times New Roman"/>
                <w:szCs w:val="20"/>
                <w:lang w:val="en-US" w:eastAsia="zh-CN"/>
              </w:rPr>
              <w:t xml:space="preserve">. The sync is acquired from other cell with SSB transmission or same cell with simplified signal transmission, also </w:t>
            </w:r>
            <w:proofErr w:type="gramStart"/>
            <w:r w:rsidRPr="00DF42B4">
              <w:rPr>
                <w:rFonts w:ascii="Times New Roman" w:hAnsi="Times New Roman"/>
                <w:szCs w:val="20"/>
                <w:lang w:val="en-US" w:eastAsia="zh-CN"/>
              </w:rPr>
              <w:t>in order for</w:t>
            </w:r>
            <w:proofErr w:type="gramEnd"/>
            <w:r w:rsidRPr="00DF42B4">
              <w:rPr>
                <w:rFonts w:ascii="Times New Roman" w:hAnsi="Times New Roman"/>
                <w:szCs w:val="20"/>
                <w:lang w:val="en-US" w:eastAsia="zh-CN"/>
              </w:rPr>
              <w:t xml:space="preserve"> fast activation and deactivation of </w:t>
            </w:r>
            <w:proofErr w:type="spellStart"/>
            <w:r w:rsidRPr="00DF42B4">
              <w:rPr>
                <w:rFonts w:ascii="Times New Roman" w:hAnsi="Times New Roman"/>
                <w:szCs w:val="20"/>
                <w:lang w:val="en-US" w:eastAsia="zh-CN"/>
              </w:rPr>
              <w:t>SCell</w:t>
            </w:r>
            <w:proofErr w:type="spellEnd"/>
            <w:r w:rsidRPr="00DF42B4">
              <w:rPr>
                <w:rFonts w:ascii="Times New Roman" w:hAnsi="Times New Roman"/>
                <w:szCs w:val="20"/>
                <w:lang w:val="en-US" w:eastAsia="zh-CN"/>
              </w:rPr>
              <w:t>.</w:t>
            </w:r>
          </w:p>
          <w:p w14:paraId="3A042FDD" w14:textId="77777777" w:rsidR="005575D9" w:rsidRPr="00DF42B4" w:rsidRDefault="005575D9" w:rsidP="0071615B">
            <w:pPr>
              <w:pStyle w:val="BodyText"/>
              <w:numPr>
                <w:ilvl w:val="2"/>
                <w:numId w:val="24"/>
              </w:numPr>
              <w:suppressAutoHyphens/>
              <w:overflowPunct/>
              <w:autoSpaceDE/>
              <w:autoSpaceDN/>
              <w:adjustRightInd/>
              <w:spacing w:before="0" w:after="0" w:line="240" w:lineRule="auto"/>
              <w:textAlignment w:val="auto"/>
              <w:rPr>
                <w:rFonts w:ascii="Times New Roman" w:hAnsi="Times New Roman"/>
                <w:szCs w:val="20"/>
                <w:lang w:val="en-US" w:eastAsia="zh-CN"/>
              </w:rPr>
            </w:pPr>
            <w:r w:rsidRPr="00DF42B4">
              <w:rPr>
                <w:rFonts w:ascii="Times New Roman" w:hAnsi="Times New Roman"/>
                <w:szCs w:val="20"/>
                <w:lang w:val="en-US" w:eastAsia="zh-CN"/>
              </w:rPr>
              <w:t xml:space="preserve">Enabling of Inter-band SSB-less </w:t>
            </w:r>
            <w:proofErr w:type="spellStart"/>
            <w:r w:rsidRPr="00DF42B4">
              <w:rPr>
                <w:rFonts w:ascii="Times New Roman" w:hAnsi="Times New Roman"/>
                <w:szCs w:val="20"/>
                <w:lang w:val="en-US" w:eastAsia="zh-CN"/>
              </w:rPr>
              <w:t>Scell</w:t>
            </w:r>
            <w:proofErr w:type="spellEnd"/>
            <w:r w:rsidRPr="00DF42B4">
              <w:rPr>
                <w:rFonts w:ascii="Times New Roman" w:hAnsi="Times New Roman"/>
                <w:szCs w:val="20"/>
                <w:lang w:val="en-US" w:eastAsia="zh-CN"/>
              </w:rPr>
              <w:t xml:space="preserve"> operation that may include mechanism for UE to trigger normal SSB transmission on a </w:t>
            </w:r>
            <w:proofErr w:type="spellStart"/>
            <w:r w:rsidRPr="00DF42B4">
              <w:rPr>
                <w:rFonts w:ascii="Times New Roman" w:hAnsi="Times New Roman"/>
                <w:szCs w:val="20"/>
                <w:lang w:val="en-US" w:eastAsia="zh-CN"/>
              </w:rPr>
              <w:t>SCell</w:t>
            </w:r>
            <w:proofErr w:type="spellEnd"/>
            <w:r w:rsidRPr="00DF42B4">
              <w:rPr>
                <w:rFonts w:ascii="Times New Roman" w:hAnsi="Times New Roman"/>
                <w:szCs w:val="20"/>
                <w:lang w:val="en-US" w:eastAsia="zh-CN"/>
              </w:rPr>
              <w:t xml:space="preserve"> for fast access, where the on-demand uplink triggering signal can be received either at inter-band SSB-less cell or another carrier/</w:t>
            </w:r>
            <w:proofErr w:type="gramStart"/>
            <w:r w:rsidRPr="00DF42B4">
              <w:rPr>
                <w:rFonts w:ascii="Times New Roman" w:hAnsi="Times New Roman"/>
                <w:szCs w:val="20"/>
                <w:lang w:val="en-US" w:eastAsia="zh-CN"/>
              </w:rPr>
              <w:t>cell, and</w:t>
            </w:r>
            <w:proofErr w:type="gramEnd"/>
            <w:r w:rsidRPr="00DF42B4">
              <w:rPr>
                <w:rFonts w:ascii="Times New Roman" w:hAnsi="Times New Roman"/>
                <w:szCs w:val="20"/>
                <w:lang w:val="en-US" w:eastAsia="zh-CN"/>
              </w:rPr>
              <w:t xml:space="preserve"> supporting RACH transmission opportunity in SSB</w:t>
            </w:r>
            <w:r w:rsidRPr="00DF42B4" w:rsidDel="00297A6C">
              <w:rPr>
                <w:rFonts w:ascii="Times New Roman" w:hAnsi="Times New Roman"/>
                <w:szCs w:val="20"/>
                <w:lang w:val="en-US" w:eastAsia="zh-CN"/>
              </w:rPr>
              <w:t xml:space="preserve"> </w:t>
            </w:r>
            <w:r w:rsidRPr="00DF42B4">
              <w:rPr>
                <w:rFonts w:ascii="Times New Roman" w:hAnsi="Times New Roman"/>
                <w:szCs w:val="20"/>
                <w:lang w:val="en-US" w:eastAsia="zh-CN"/>
              </w:rPr>
              <w:t xml:space="preserve">-less </w:t>
            </w:r>
            <w:proofErr w:type="spellStart"/>
            <w:r w:rsidRPr="00DF42B4">
              <w:rPr>
                <w:rFonts w:ascii="Times New Roman" w:hAnsi="Times New Roman"/>
                <w:szCs w:val="20"/>
                <w:lang w:val="en-US" w:eastAsia="zh-CN"/>
              </w:rPr>
              <w:t>Scell</w:t>
            </w:r>
            <w:proofErr w:type="spellEnd"/>
            <w:r w:rsidRPr="00DF42B4">
              <w:rPr>
                <w:rFonts w:ascii="Times New Roman" w:hAnsi="Times New Roman"/>
                <w:szCs w:val="20"/>
                <w:lang w:val="en-US" w:eastAsia="zh-CN"/>
              </w:rPr>
              <w:t>.</w:t>
            </w:r>
          </w:p>
          <w:p w14:paraId="4DAD1504" w14:textId="77777777" w:rsidR="005575D9" w:rsidRPr="00DF42B4" w:rsidRDefault="005575D9" w:rsidP="0071615B">
            <w:pPr>
              <w:pStyle w:val="BodyText"/>
              <w:numPr>
                <w:ilvl w:val="1"/>
                <w:numId w:val="24"/>
              </w:numPr>
              <w:suppressAutoHyphens/>
              <w:overflowPunct/>
              <w:autoSpaceDE/>
              <w:autoSpaceDN/>
              <w:adjustRightInd/>
              <w:spacing w:before="0" w:after="0" w:line="240" w:lineRule="auto"/>
              <w:textAlignment w:val="auto"/>
              <w:rPr>
                <w:rFonts w:ascii="Times New Roman" w:hAnsi="Times New Roman"/>
                <w:szCs w:val="20"/>
                <w:lang w:val="en-US" w:eastAsia="zh-CN"/>
              </w:rPr>
            </w:pPr>
            <w:r w:rsidRPr="00DF42B4">
              <w:rPr>
                <w:rFonts w:ascii="Times New Roman" w:hAnsi="Times New Roman"/>
                <w:szCs w:val="20"/>
                <w:lang w:val="en-US" w:eastAsia="zh-CN"/>
              </w:rPr>
              <w:t xml:space="preserve">Dynamic UE-group </w:t>
            </w:r>
            <w:proofErr w:type="spellStart"/>
            <w:r w:rsidRPr="00DF42B4">
              <w:rPr>
                <w:rFonts w:ascii="Times New Roman" w:hAnsi="Times New Roman"/>
                <w:szCs w:val="20"/>
                <w:lang w:val="en-US" w:eastAsia="zh-CN"/>
              </w:rPr>
              <w:t>Pcell</w:t>
            </w:r>
            <w:proofErr w:type="spellEnd"/>
            <w:r w:rsidRPr="00DF42B4">
              <w:rPr>
                <w:rFonts w:ascii="Times New Roman" w:hAnsi="Times New Roman"/>
                <w:szCs w:val="20"/>
                <w:lang w:val="en-US" w:eastAsia="zh-CN"/>
              </w:rPr>
              <w:t xml:space="preserve"> switching</w:t>
            </w:r>
          </w:p>
          <w:p w14:paraId="040C0B3B" w14:textId="77777777" w:rsidR="005575D9" w:rsidRPr="00DF42B4" w:rsidRDefault="005575D9" w:rsidP="0071615B">
            <w:pPr>
              <w:pStyle w:val="BodyText"/>
              <w:numPr>
                <w:ilvl w:val="2"/>
                <w:numId w:val="24"/>
              </w:numPr>
              <w:suppressAutoHyphens/>
              <w:overflowPunct/>
              <w:autoSpaceDE/>
              <w:autoSpaceDN/>
              <w:adjustRightInd/>
              <w:spacing w:before="0" w:after="0" w:line="240" w:lineRule="auto"/>
              <w:textAlignment w:val="auto"/>
              <w:rPr>
                <w:rFonts w:ascii="Times New Roman" w:hAnsi="Times New Roman"/>
                <w:szCs w:val="20"/>
                <w:lang w:val="en-US" w:eastAsia="zh-CN"/>
              </w:rPr>
            </w:pPr>
            <w:r w:rsidRPr="00DF42B4">
              <w:rPr>
                <w:rFonts w:ascii="Times New Roman" w:hAnsi="Times New Roman"/>
                <w:szCs w:val="20"/>
                <w:lang w:val="en-US" w:eastAsia="zh-CN"/>
              </w:rPr>
              <w:t xml:space="preserve">To reduce network power consumption, a common primary cell may be dynamically indicated for a group of UEs. </w:t>
            </w:r>
          </w:p>
          <w:p w14:paraId="5D178291" w14:textId="77777777" w:rsidR="005575D9" w:rsidRPr="00DF42B4" w:rsidRDefault="005575D9" w:rsidP="0071615B">
            <w:pPr>
              <w:pStyle w:val="BodyText"/>
              <w:numPr>
                <w:ilvl w:val="1"/>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Potential impact to other WGS</w:t>
            </w:r>
          </w:p>
          <w:p w14:paraId="69F8CDFD" w14:textId="77777777" w:rsidR="005575D9" w:rsidRPr="00DF42B4" w:rsidRDefault="005575D9" w:rsidP="0071615B">
            <w:pPr>
              <w:pStyle w:val="BodyText"/>
              <w:numPr>
                <w:ilvl w:val="2"/>
                <w:numId w:val="24"/>
              </w:numPr>
              <w:suppressAutoHyphens/>
              <w:overflowPunct/>
              <w:autoSpaceDE/>
              <w:autoSpaceDN/>
              <w:adjustRightInd/>
              <w:spacing w:before="0" w:after="0" w:line="240" w:lineRule="auto"/>
              <w:textAlignment w:val="auto"/>
              <w:rPr>
                <w:rFonts w:ascii="Times New Roman" w:hAnsi="Times New Roman"/>
                <w:szCs w:val="20"/>
                <w:lang w:val="en-US" w:eastAsia="zh-CN"/>
              </w:rPr>
            </w:pPr>
            <w:r w:rsidRPr="00DF42B4">
              <w:rPr>
                <w:rFonts w:ascii="Times New Roman" w:hAnsi="Times New Roman"/>
                <w:szCs w:val="20"/>
                <w:lang w:val="en-US" w:eastAsia="zh-CN"/>
              </w:rPr>
              <w:t>RAN2:</w:t>
            </w:r>
          </w:p>
          <w:p w14:paraId="09035089" w14:textId="77777777" w:rsidR="005575D9" w:rsidRPr="00DF42B4" w:rsidRDefault="005575D9" w:rsidP="0071615B">
            <w:pPr>
              <w:pStyle w:val="ListParagraph"/>
              <w:numPr>
                <w:ilvl w:val="3"/>
                <w:numId w:val="24"/>
              </w:numPr>
              <w:suppressAutoHyphens/>
              <w:overflowPunct/>
              <w:autoSpaceDE/>
              <w:autoSpaceDN/>
              <w:adjustRightInd/>
              <w:spacing w:before="0" w:after="0" w:line="240" w:lineRule="auto"/>
              <w:contextualSpacing w:val="0"/>
              <w:textAlignment w:val="auto"/>
              <w:rPr>
                <w:lang w:eastAsia="zh-CN"/>
              </w:rPr>
            </w:pPr>
            <w:r w:rsidRPr="00705CDC">
              <w:rPr>
                <w:lang w:eastAsia="zh-CN"/>
              </w:rPr>
              <w:t xml:space="preserve">For inter-band CA with SSB-less </w:t>
            </w:r>
            <w:proofErr w:type="spellStart"/>
            <w:r w:rsidRPr="00705CDC">
              <w:rPr>
                <w:lang w:eastAsia="zh-CN"/>
              </w:rPr>
              <w:t>Scell</w:t>
            </w:r>
            <w:proofErr w:type="spellEnd"/>
            <w:r w:rsidRPr="00705CDC">
              <w:rPr>
                <w:lang w:eastAsia="zh-CN"/>
              </w:rPr>
              <w:t>:</w:t>
            </w:r>
          </w:p>
          <w:p w14:paraId="5F354147" w14:textId="77777777" w:rsidR="005575D9" w:rsidRPr="00DF42B4" w:rsidRDefault="005575D9" w:rsidP="0071615B">
            <w:pPr>
              <w:pStyle w:val="ListParagraph"/>
              <w:numPr>
                <w:ilvl w:val="4"/>
                <w:numId w:val="24"/>
              </w:numPr>
              <w:suppressAutoHyphens/>
              <w:overflowPunct/>
              <w:autoSpaceDE/>
              <w:autoSpaceDN/>
              <w:adjustRightInd/>
              <w:spacing w:before="0" w:after="0" w:line="240" w:lineRule="auto"/>
              <w:contextualSpacing w:val="0"/>
              <w:textAlignment w:val="auto"/>
              <w:rPr>
                <w:lang w:eastAsia="zh-CN"/>
              </w:rPr>
            </w:pPr>
            <w:r w:rsidRPr="00DF42B4">
              <w:rPr>
                <w:lang w:eastAsia="zh-CN"/>
              </w:rPr>
              <w:t xml:space="preserve">RACH procedures in SSB-less </w:t>
            </w:r>
            <w:proofErr w:type="spellStart"/>
            <w:r w:rsidRPr="00DF42B4">
              <w:rPr>
                <w:lang w:eastAsia="zh-CN"/>
              </w:rPr>
              <w:t>Scell</w:t>
            </w:r>
            <w:proofErr w:type="spellEnd"/>
          </w:p>
          <w:p w14:paraId="191632C3" w14:textId="77777777" w:rsidR="005575D9" w:rsidRPr="00DF42B4" w:rsidRDefault="005575D9" w:rsidP="0071615B">
            <w:pPr>
              <w:pStyle w:val="ListParagraph"/>
              <w:numPr>
                <w:ilvl w:val="4"/>
                <w:numId w:val="24"/>
              </w:numPr>
              <w:suppressAutoHyphens/>
              <w:overflowPunct/>
              <w:autoSpaceDE/>
              <w:autoSpaceDN/>
              <w:adjustRightInd/>
              <w:spacing w:before="0" w:after="0" w:line="240" w:lineRule="auto"/>
              <w:contextualSpacing w:val="0"/>
              <w:textAlignment w:val="auto"/>
              <w:rPr>
                <w:lang w:eastAsia="zh-CN"/>
              </w:rPr>
            </w:pPr>
          </w:p>
          <w:p w14:paraId="03A620E2" w14:textId="77777777" w:rsidR="005575D9" w:rsidRPr="00DF42B4" w:rsidRDefault="005575D9" w:rsidP="0071615B">
            <w:pPr>
              <w:pStyle w:val="ListParagraph"/>
              <w:numPr>
                <w:ilvl w:val="3"/>
                <w:numId w:val="24"/>
              </w:numPr>
              <w:suppressAutoHyphens/>
              <w:overflowPunct/>
              <w:autoSpaceDE/>
              <w:autoSpaceDN/>
              <w:adjustRightInd/>
              <w:spacing w:before="0" w:after="0" w:line="240" w:lineRule="auto"/>
              <w:contextualSpacing w:val="0"/>
              <w:textAlignment w:val="auto"/>
              <w:rPr>
                <w:lang w:eastAsia="zh-CN"/>
              </w:rPr>
            </w:pPr>
            <w:r w:rsidRPr="00DF42B4">
              <w:rPr>
                <w:lang w:eastAsia="zh-CN"/>
              </w:rPr>
              <w:t xml:space="preserve">Impact on procedure for dynamic </w:t>
            </w:r>
            <w:proofErr w:type="spellStart"/>
            <w:r w:rsidRPr="00DF42B4">
              <w:rPr>
                <w:lang w:eastAsia="zh-CN"/>
              </w:rPr>
              <w:t>Pcell</w:t>
            </w:r>
            <w:proofErr w:type="spellEnd"/>
            <w:r w:rsidRPr="00DF42B4">
              <w:rPr>
                <w:lang w:eastAsia="zh-CN"/>
              </w:rPr>
              <w:t xml:space="preserve"> switching</w:t>
            </w:r>
          </w:p>
          <w:p w14:paraId="174840DE" w14:textId="77777777" w:rsidR="005575D9" w:rsidRPr="00DF42B4" w:rsidRDefault="005575D9" w:rsidP="0071615B">
            <w:pPr>
              <w:pStyle w:val="BodyText"/>
              <w:numPr>
                <w:ilvl w:val="2"/>
                <w:numId w:val="24"/>
              </w:numPr>
              <w:suppressAutoHyphens/>
              <w:overflowPunct/>
              <w:autoSpaceDE/>
              <w:autoSpaceDN/>
              <w:adjustRightInd/>
              <w:spacing w:before="0" w:after="0" w:line="240" w:lineRule="auto"/>
              <w:textAlignment w:val="auto"/>
              <w:rPr>
                <w:rFonts w:ascii="Times New Roman" w:hAnsi="Times New Roman"/>
                <w:szCs w:val="20"/>
                <w:lang w:val="en-US" w:eastAsia="zh-CN"/>
              </w:rPr>
            </w:pPr>
            <w:r w:rsidRPr="00DF42B4">
              <w:rPr>
                <w:rFonts w:ascii="Times New Roman" w:hAnsi="Times New Roman"/>
                <w:szCs w:val="20"/>
                <w:lang w:val="en-US" w:eastAsia="zh-CN"/>
              </w:rPr>
              <w:t>RAN3:</w:t>
            </w:r>
          </w:p>
          <w:p w14:paraId="49ED320E" w14:textId="77777777" w:rsidR="005575D9" w:rsidRPr="00DF42B4" w:rsidRDefault="005575D9" w:rsidP="0071615B">
            <w:pPr>
              <w:pStyle w:val="BodyText"/>
              <w:numPr>
                <w:ilvl w:val="2"/>
                <w:numId w:val="24"/>
              </w:numPr>
              <w:suppressAutoHyphens/>
              <w:overflowPunct/>
              <w:autoSpaceDE/>
              <w:autoSpaceDN/>
              <w:adjustRightInd/>
              <w:spacing w:before="0" w:after="0" w:line="240" w:lineRule="auto"/>
              <w:textAlignment w:val="auto"/>
              <w:rPr>
                <w:rFonts w:ascii="Times New Roman" w:hAnsi="Times New Roman"/>
                <w:szCs w:val="20"/>
                <w:lang w:val="en-US" w:eastAsia="zh-CN"/>
              </w:rPr>
            </w:pPr>
            <w:r w:rsidRPr="00DF42B4">
              <w:rPr>
                <w:rFonts w:ascii="Times New Roman" w:hAnsi="Times New Roman"/>
                <w:szCs w:val="20"/>
                <w:lang w:val="en-US" w:eastAsia="zh-CN"/>
              </w:rPr>
              <w:t>RAN4:</w:t>
            </w:r>
          </w:p>
          <w:p w14:paraId="4C43C4B6" w14:textId="52E995DC" w:rsidR="00AD446B" w:rsidRPr="00DF42B4" w:rsidRDefault="005575D9" w:rsidP="0071615B">
            <w:pPr>
              <w:pStyle w:val="BodyText"/>
              <w:numPr>
                <w:ilvl w:val="3"/>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hAnsi="Times New Roman"/>
                <w:szCs w:val="20"/>
                <w:lang w:val="en-US" w:eastAsia="zh-CN"/>
              </w:rPr>
              <w:t>FFS</w:t>
            </w:r>
          </w:p>
        </w:tc>
      </w:tr>
    </w:tbl>
    <w:p w14:paraId="1F54F492" w14:textId="77777777" w:rsidR="00AD446B" w:rsidRPr="0071615B" w:rsidRDefault="00AD446B" w:rsidP="00516F17">
      <w:pPr>
        <w:jc w:val="both"/>
      </w:pPr>
    </w:p>
    <w:p w14:paraId="7DF39322" w14:textId="271F6F4A" w:rsidR="00CE3762" w:rsidRPr="0071615B" w:rsidRDefault="00CE3762" w:rsidP="004246AD">
      <w:pPr>
        <w:pStyle w:val="Heading3"/>
        <w:rPr>
          <w:lang w:val="en-US"/>
        </w:rPr>
      </w:pPr>
      <w:r w:rsidRPr="0071615B">
        <w:rPr>
          <w:lang w:val="en-US"/>
        </w:rPr>
        <w:t>Description</w:t>
      </w:r>
    </w:p>
    <w:p w14:paraId="7DB1D66E" w14:textId="47C27A19" w:rsidR="004A6A9B" w:rsidRPr="0071615B" w:rsidRDefault="004A6A9B" w:rsidP="004246AD">
      <w:r w:rsidRPr="002A01FE">
        <w:t xml:space="preserve">Inter-band SSB-less </w:t>
      </w:r>
      <w:proofErr w:type="spellStart"/>
      <w:r w:rsidRPr="002A01FE">
        <w:t>SCell</w:t>
      </w:r>
      <w:proofErr w:type="spellEnd"/>
      <w:r w:rsidRPr="002A01FE">
        <w:t xml:space="preserve"> implies no SSB transmission in </w:t>
      </w:r>
      <w:r w:rsidR="00480176" w:rsidRPr="00A45EAE">
        <w:t xml:space="preserve">one or more </w:t>
      </w:r>
      <w:proofErr w:type="spellStart"/>
      <w:r w:rsidRPr="007866A9">
        <w:t>SCell</w:t>
      </w:r>
      <w:r w:rsidR="00480176" w:rsidRPr="001B182D">
        <w:t>s</w:t>
      </w:r>
      <w:proofErr w:type="spellEnd"/>
      <w:r w:rsidR="00480176" w:rsidRPr="001B182D">
        <w:t xml:space="preserve"> in inter-band CA</w:t>
      </w:r>
      <w:r w:rsidRPr="001B182D">
        <w:t xml:space="preserve">. The sync </w:t>
      </w:r>
      <w:r w:rsidR="00480176" w:rsidRPr="0063664A">
        <w:t xml:space="preserve">for the </w:t>
      </w:r>
      <w:proofErr w:type="spellStart"/>
      <w:r w:rsidR="00480176" w:rsidRPr="0063664A">
        <w:t>SCell</w:t>
      </w:r>
      <w:proofErr w:type="spellEnd"/>
      <w:r w:rsidR="00480176" w:rsidRPr="0063664A">
        <w:t xml:space="preserve"> </w:t>
      </w:r>
      <w:r w:rsidRPr="0063664A">
        <w:t xml:space="preserve">is acquired from other cell </w:t>
      </w:r>
      <w:r w:rsidR="00480176" w:rsidRPr="004130C3">
        <w:t xml:space="preserve">or </w:t>
      </w:r>
      <w:proofErr w:type="spellStart"/>
      <w:r w:rsidR="00480176" w:rsidRPr="004130C3">
        <w:t>PCell</w:t>
      </w:r>
      <w:proofErr w:type="spellEnd"/>
      <w:r w:rsidR="00480176" w:rsidRPr="004130C3">
        <w:t xml:space="preserve"> </w:t>
      </w:r>
      <w:r w:rsidRPr="00C866D7">
        <w:t>with SSB transmission.</w:t>
      </w:r>
      <w:r w:rsidR="0077361D" w:rsidRPr="0071615B">
        <w:t xml:space="preserve"> Similar procedure as intra-band CA can be initially considered for inter-band SSB-less </w:t>
      </w:r>
      <w:proofErr w:type="spellStart"/>
      <w:r w:rsidR="0077361D" w:rsidRPr="0071615B">
        <w:t>SCell</w:t>
      </w:r>
      <w:proofErr w:type="spellEnd"/>
      <w:r w:rsidR="0077361D" w:rsidRPr="0071615B">
        <w:t xml:space="preserve"> operation. It needs further discussion whether this can be limited to FR1 or also can be extended to FR2.</w:t>
      </w:r>
      <w:r w:rsidR="0053448F" w:rsidRPr="0071615B">
        <w:t xml:space="preserve"> From evalua</w:t>
      </w:r>
      <w:r w:rsidR="005E4B38" w:rsidRPr="0071615B">
        <w:t>tion results</w:t>
      </w:r>
      <w:r w:rsidR="00AA6A21" w:rsidRPr="0071615B">
        <w:t xml:space="preserve"> in [3, Table </w:t>
      </w:r>
      <w:r w:rsidR="00B85AEF" w:rsidRPr="0071615B">
        <w:t>4</w:t>
      </w:r>
      <w:r w:rsidR="00AA6A21" w:rsidRPr="0071615B">
        <w:t>]</w:t>
      </w:r>
      <w:r w:rsidR="00B85AEF" w:rsidRPr="0071615B">
        <w:t xml:space="preserve">, we observe that inter-band SSB-less </w:t>
      </w:r>
      <w:proofErr w:type="spellStart"/>
      <w:r w:rsidR="00B85AEF" w:rsidRPr="0071615B">
        <w:t>SCell</w:t>
      </w:r>
      <w:proofErr w:type="spellEnd"/>
      <w:r w:rsidR="00B85AEF" w:rsidRPr="0071615B">
        <w:t xml:space="preserve"> operation compared to SSB transmission with 160 msec periodicity in </w:t>
      </w:r>
      <w:proofErr w:type="spellStart"/>
      <w:r w:rsidR="00B85AEF" w:rsidRPr="0071615B">
        <w:t>SCells</w:t>
      </w:r>
      <w:proofErr w:type="spellEnd"/>
      <w:r w:rsidR="00B85AEF" w:rsidRPr="0071615B">
        <w:t xml:space="preserve"> results in relatively small power saving gains, at most 3% reduction in power consumption in low load scenarios. </w:t>
      </w:r>
    </w:p>
    <w:p w14:paraId="18D2DD78" w14:textId="59283210" w:rsidR="001413A4" w:rsidRPr="0063664A" w:rsidRDefault="00460F60" w:rsidP="004246AD">
      <w:pPr>
        <w:jc w:val="both"/>
        <w:rPr>
          <w:b/>
        </w:rPr>
      </w:pPr>
      <w:r w:rsidRPr="0071615B">
        <w:rPr>
          <w:b/>
        </w:rPr>
        <w:t xml:space="preserve">Proposal </w:t>
      </w:r>
      <w:r w:rsidR="0063664A">
        <w:rPr>
          <w:b/>
        </w:rPr>
        <w:t>9</w:t>
      </w:r>
      <w:r w:rsidRPr="001B182D">
        <w:rPr>
          <w:b/>
        </w:rPr>
        <w:t>:</w:t>
      </w:r>
    </w:p>
    <w:p w14:paraId="584A9455" w14:textId="77777777" w:rsidR="00D553A2" w:rsidRPr="00465209" w:rsidRDefault="00D553A2" w:rsidP="00465209">
      <w:pPr>
        <w:pStyle w:val="ListParagraph"/>
        <w:numPr>
          <w:ilvl w:val="0"/>
          <w:numId w:val="20"/>
        </w:numPr>
      </w:pPr>
      <w:r w:rsidRPr="00EE662D">
        <w:t>RAN4</w:t>
      </w:r>
      <w:r w:rsidRPr="00766531">
        <w:t xml:space="preserve"> to check feasibility </w:t>
      </w:r>
      <w:r w:rsidRPr="00DD2E80">
        <w:t xml:space="preserve">of inter-band SSB-less </w:t>
      </w:r>
      <w:proofErr w:type="spellStart"/>
      <w:r w:rsidRPr="00DD2E80">
        <w:t>SCells</w:t>
      </w:r>
      <w:proofErr w:type="spellEnd"/>
      <w:r w:rsidRPr="00DD2E80">
        <w:t xml:space="preserve"> </w:t>
      </w:r>
      <w:r w:rsidRPr="00914BCE">
        <w:t>in FR1 and FR2</w:t>
      </w:r>
      <w:r w:rsidRPr="003F15E9">
        <w:t>.</w:t>
      </w:r>
    </w:p>
    <w:p w14:paraId="3C058583" w14:textId="46A34635" w:rsidR="00B252DC" w:rsidRPr="00256313" w:rsidRDefault="00D553A2" w:rsidP="00465209">
      <w:pPr>
        <w:pStyle w:val="ListParagraph"/>
        <w:numPr>
          <w:ilvl w:val="0"/>
          <w:numId w:val="20"/>
        </w:numPr>
      </w:pPr>
      <w:r w:rsidRPr="00EE662D">
        <w:t xml:space="preserve">Assuming inter-band SSB-less </w:t>
      </w:r>
      <w:proofErr w:type="spellStart"/>
      <w:r w:rsidRPr="00EE662D">
        <w:t>SCell</w:t>
      </w:r>
      <w:proofErr w:type="spellEnd"/>
      <w:r w:rsidRPr="00766531">
        <w:t xml:space="preserve"> operations are feasible, </w:t>
      </w:r>
      <w:r w:rsidR="007C7033" w:rsidRPr="00766531">
        <w:t xml:space="preserve">RAN1 </w:t>
      </w:r>
      <w:r w:rsidR="00C153A5" w:rsidRPr="00766531">
        <w:t xml:space="preserve">to </w:t>
      </w:r>
      <w:r w:rsidR="007C7033" w:rsidRPr="00DD2E80">
        <w:t xml:space="preserve">further investigate </w:t>
      </w:r>
      <w:r w:rsidR="008342DB" w:rsidRPr="00DD2E80">
        <w:t xml:space="preserve">and </w:t>
      </w:r>
      <w:r w:rsidR="008342DB" w:rsidRPr="00914BCE">
        <w:t>standardize</w:t>
      </w:r>
      <w:r w:rsidR="008342DB" w:rsidRPr="003F15E9">
        <w:t xml:space="preserve"> </w:t>
      </w:r>
      <w:r w:rsidR="007C7033" w:rsidRPr="006A6660">
        <w:t xml:space="preserve">the </w:t>
      </w:r>
      <w:r w:rsidR="00C87C76" w:rsidRPr="00425D6D">
        <w:t xml:space="preserve">techniques for inter-band SSB-less </w:t>
      </w:r>
      <w:proofErr w:type="spellStart"/>
      <w:r w:rsidR="00C87C76" w:rsidRPr="00425D6D">
        <w:t>SCell</w:t>
      </w:r>
      <w:proofErr w:type="spellEnd"/>
      <w:r w:rsidR="00B252DC" w:rsidRPr="0004034C">
        <w:t>.</w:t>
      </w:r>
    </w:p>
    <w:p w14:paraId="4443BB95" w14:textId="1B30B6B7" w:rsidR="00460F60" w:rsidRPr="0071615B" w:rsidRDefault="00460F60" w:rsidP="001413A4">
      <w:pPr>
        <w:jc w:val="both"/>
        <w:rPr>
          <w:rFonts w:ascii="Arial" w:hAnsi="Arial"/>
          <w:sz w:val="28"/>
          <w:lang w:eastAsia="x-none"/>
        </w:rPr>
      </w:pPr>
    </w:p>
    <w:p w14:paraId="2FE597C7" w14:textId="77777777" w:rsidR="00713883" w:rsidRPr="0071615B" w:rsidRDefault="00713883" w:rsidP="00713883">
      <w:pPr>
        <w:pStyle w:val="Heading3"/>
        <w:rPr>
          <w:lang w:val="en-US"/>
        </w:rPr>
      </w:pPr>
      <w:r w:rsidRPr="0071615B">
        <w:rPr>
          <w:lang w:val="en-US"/>
        </w:rPr>
        <w:t>Potential specification impact</w:t>
      </w:r>
    </w:p>
    <w:p w14:paraId="06BC6CE2" w14:textId="3329257D" w:rsidR="00ED6201" w:rsidRDefault="00842FDF" w:rsidP="00713883">
      <w:pPr>
        <w:jc w:val="both"/>
      </w:pPr>
      <w:r>
        <w:t xml:space="preserve">The following are potential specification impact for supporting inter-band SSB-less </w:t>
      </w:r>
      <w:proofErr w:type="spellStart"/>
      <w:r w:rsidR="00CC2E82">
        <w:t>SCell</w:t>
      </w:r>
      <w:proofErr w:type="spellEnd"/>
      <w:r w:rsidR="00CC2E82">
        <w:t xml:space="preserve"> </w:t>
      </w:r>
      <w:r>
        <w:t>operation.</w:t>
      </w:r>
    </w:p>
    <w:p w14:paraId="72C332D4" w14:textId="29224980" w:rsidR="00ED6201" w:rsidRPr="0063664A" w:rsidRDefault="00ED6201" w:rsidP="00ED6201">
      <w:pPr>
        <w:jc w:val="both"/>
        <w:rPr>
          <w:b/>
        </w:rPr>
      </w:pPr>
      <w:r w:rsidRPr="008470D3">
        <w:rPr>
          <w:b/>
        </w:rPr>
        <w:t xml:space="preserve">Proposal </w:t>
      </w:r>
      <w:r w:rsidR="008D7F9C">
        <w:rPr>
          <w:b/>
        </w:rPr>
        <w:t>10</w:t>
      </w:r>
      <w:r w:rsidRPr="001B182D">
        <w:rPr>
          <w:b/>
        </w:rPr>
        <w:t>:</w:t>
      </w:r>
    </w:p>
    <w:p w14:paraId="15FC8B42" w14:textId="05A9BF6B" w:rsidR="00713883" w:rsidRPr="003F15E9" w:rsidRDefault="00713883" w:rsidP="00DD2E80">
      <w:pPr>
        <w:pStyle w:val="BodyText"/>
        <w:numPr>
          <w:ilvl w:val="0"/>
          <w:numId w:val="20"/>
        </w:numPr>
        <w:suppressAutoHyphens/>
        <w:overflowPunct/>
        <w:autoSpaceDE/>
        <w:autoSpaceDN/>
        <w:adjustRightInd/>
        <w:spacing w:after="0"/>
        <w:textAlignment w:val="auto"/>
        <w:rPr>
          <w:rFonts w:ascii="Times New Roman" w:eastAsiaTheme="minorEastAsia" w:hAnsi="Times New Roman"/>
          <w:szCs w:val="20"/>
          <w:lang w:val="en-US" w:eastAsia="ko-KR"/>
        </w:rPr>
      </w:pPr>
      <w:r w:rsidRPr="00DD2E80">
        <w:rPr>
          <w:rFonts w:ascii="Times New Roman" w:eastAsiaTheme="minorEastAsia" w:hAnsi="Times New Roman"/>
          <w:szCs w:val="20"/>
          <w:lang w:val="en-US" w:eastAsia="ko-KR"/>
        </w:rPr>
        <w:t xml:space="preserve">Potential specification impact of inter-band </w:t>
      </w:r>
      <w:r w:rsidRPr="00914BCE">
        <w:rPr>
          <w:rFonts w:ascii="Times New Roman" w:eastAsiaTheme="minorEastAsia" w:hAnsi="Times New Roman"/>
          <w:szCs w:val="20"/>
          <w:lang w:val="en-US" w:eastAsia="ko-KR"/>
        </w:rPr>
        <w:t xml:space="preserve">SSB-less </w:t>
      </w:r>
      <w:proofErr w:type="spellStart"/>
      <w:r w:rsidRPr="00914BCE">
        <w:rPr>
          <w:rFonts w:ascii="Times New Roman" w:eastAsiaTheme="minorEastAsia" w:hAnsi="Times New Roman"/>
          <w:szCs w:val="20"/>
          <w:lang w:val="en-US" w:eastAsia="ko-KR"/>
        </w:rPr>
        <w:t>SCell</w:t>
      </w:r>
      <w:proofErr w:type="spellEnd"/>
      <w:r w:rsidRPr="00914BCE">
        <w:rPr>
          <w:rFonts w:ascii="Times New Roman" w:eastAsiaTheme="minorEastAsia" w:hAnsi="Times New Roman"/>
          <w:szCs w:val="20"/>
          <w:lang w:val="en-US" w:eastAsia="ko-KR"/>
        </w:rPr>
        <w:t xml:space="preserve"> includes:</w:t>
      </w:r>
    </w:p>
    <w:p w14:paraId="14770DEA" w14:textId="77777777" w:rsidR="00713883" w:rsidRPr="00465209" w:rsidRDefault="00713883" w:rsidP="00465209">
      <w:pPr>
        <w:pStyle w:val="BodyText"/>
        <w:numPr>
          <w:ilvl w:val="1"/>
          <w:numId w:val="20"/>
        </w:numPr>
        <w:suppressAutoHyphens/>
        <w:overflowPunct/>
        <w:autoSpaceDE/>
        <w:autoSpaceDN/>
        <w:adjustRightInd/>
        <w:spacing w:after="0"/>
        <w:textAlignment w:val="auto"/>
        <w:rPr>
          <w:rFonts w:ascii="Times New Roman" w:eastAsiaTheme="minorEastAsia" w:hAnsi="Times New Roman"/>
          <w:szCs w:val="20"/>
          <w:lang w:val="en-US" w:eastAsia="ko-KR"/>
        </w:rPr>
      </w:pPr>
      <w:r w:rsidRPr="00465209">
        <w:rPr>
          <w:rFonts w:ascii="Times New Roman" w:eastAsiaTheme="minorEastAsia" w:hAnsi="Times New Roman"/>
          <w:szCs w:val="20"/>
          <w:lang w:val="en-US" w:eastAsia="ko-KR"/>
        </w:rPr>
        <w:t>RRM/CSI measurement and how UE can be informed about resource for on-demand or WUS type uplink triggering signal</w:t>
      </w:r>
    </w:p>
    <w:p w14:paraId="365D808E" w14:textId="77777777" w:rsidR="00713883" w:rsidRPr="00465209" w:rsidRDefault="00713883" w:rsidP="00465209">
      <w:pPr>
        <w:pStyle w:val="BodyText"/>
        <w:numPr>
          <w:ilvl w:val="1"/>
          <w:numId w:val="20"/>
        </w:numPr>
        <w:suppressAutoHyphens/>
        <w:overflowPunct/>
        <w:autoSpaceDE/>
        <w:autoSpaceDN/>
        <w:adjustRightInd/>
        <w:spacing w:after="0"/>
        <w:textAlignment w:val="auto"/>
        <w:rPr>
          <w:rFonts w:ascii="Times New Roman" w:eastAsiaTheme="minorEastAsia" w:hAnsi="Times New Roman"/>
          <w:szCs w:val="20"/>
          <w:lang w:val="en-US" w:eastAsia="ko-KR"/>
        </w:rPr>
      </w:pPr>
      <w:r w:rsidRPr="00465209">
        <w:rPr>
          <w:rFonts w:ascii="Times New Roman" w:eastAsiaTheme="minorEastAsia" w:hAnsi="Times New Roman"/>
          <w:szCs w:val="20"/>
          <w:lang w:val="en-US" w:eastAsia="ko-KR"/>
        </w:rPr>
        <w:t>QCL source for receiving/transmitting channels especially when QCL source is related to SSB</w:t>
      </w:r>
    </w:p>
    <w:p w14:paraId="3C19AA6B" w14:textId="77777777" w:rsidR="00713883" w:rsidRPr="00465209" w:rsidRDefault="00713883" w:rsidP="00465209">
      <w:pPr>
        <w:pStyle w:val="BodyText"/>
        <w:numPr>
          <w:ilvl w:val="1"/>
          <w:numId w:val="20"/>
        </w:numPr>
        <w:suppressAutoHyphens/>
        <w:overflowPunct/>
        <w:autoSpaceDE/>
        <w:autoSpaceDN/>
        <w:adjustRightInd/>
        <w:spacing w:after="0"/>
        <w:textAlignment w:val="auto"/>
        <w:rPr>
          <w:rFonts w:ascii="Times New Roman" w:eastAsiaTheme="minorEastAsia" w:hAnsi="Times New Roman"/>
          <w:szCs w:val="20"/>
          <w:lang w:val="en-US" w:eastAsia="ko-KR"/>
        </w:rPr>
      </w:pPr>
      <w:r w:rsidRPr="00465209">
        <w:rPr>
          <w:rFonts w:ascii="Times New Roman" w:eastAsiaTheme="minorEastAsia" w:hAnsi="Times New Roman"/>
          <w:szCs w:val="20"/>
          <w:lang w:val="en-US" w:eastAsia="ko-KR"/>
        </w:rPr>
        <w:t xml:space="preserve">Mechanism to trigger SSB transmission or simplified SSB transmission in the SSB-less </w:t>
      </w:r>
      <w:proofErr w:type="spellStart"/>
      <w:r w:rsidRPr="00465209">
        <w:rPr>
          <w:rFonts w:ascii="Times New Roman" w:eastAsiaTheme="minorEastAsia" w:hAnsi="Times New Roman"/>
          <w:szCs w:val="20"/>
          <w:lang w:val="en-US" w:eastAsia="ko-KR"/>
        </w:rPr>
        <w:t>Scell</w:t>
      </w:r>
      <w:proofErr w:type="spellEnd"/>
      <w:r w:rsidRPr="00465209">
        <w:rPr>
          <w:rFonts w:ascii="Times New Roman" w:eastAsiaTheme="minorEastAsia" w:hAnsi="Times New Roman"/>
          <w:szCs w:val="20"/>
          <w:lang w:val="en-US" w:eastAsia="ko-KR"/>
        </w:rPr>
        <w:t xml:space="preserve"> (e.g., by using some uplink signal)</w:t>
      </w:r>
    </w:p>
    <w:p w14:paraId="3FAB94C0" w14:textId="77777777" w:rsidR="00713883" w:rsidRPr="00465209" w:rsidRDefault="00713883" w:rsidP="00465209">
      <w:pPr>
        <w:pStyle w:val="BodyText"/>
        <w:numPr>
          <w:ilvl w:val="1"/>
          <w:numId w:val="20"/>
        </w:numPr>
        <w:suppressAutoHyphens/>
        <w:overflowPunct/>
        <w:autoSpaceDE/>
        <w:autoSpaceDN/>
        <w:adjustRightInd/>
        <w:spacing w:after="0"/>
        <w:textAlignment w:val="auto"/>
        <w:rPr>
          <w:rFonts w:ascii="Times New Roman" w:eastAsiaTheme="minorEastAsia" w:hAnsi="Times New Roman"/>
          <w:szCs w:val="20"/>
          <w:lang w:val="en-US" w:eastAsia="ko-KR"/>
        </w:rPr>
      </w:pPr>
      <w:r w:rsidRPr="00465209">
        <w:rPr>
          <w:rFonts w:ascii="Times New Roman" w:eastAsiaTheme="minorEastAsia" w:hAnsi="Times New Roman"/>
          <w:szCs w:val="20"/>
          <w:lang w:val="en-US" w:eastAsia="ko-KR"/>
        </w:rPr>
        <w:t xml:space="preserve">L1/L2 </w:t>
      </w:r>
      <w:proofErr w:type="spellStart"/>
      <w:r w:rsidRPr="00465209">
        <w:rPr>
          <w:rFonts w:ascii="Times New Roman" w:eastAsiaTheme="minorEastAsia" w:hAnsi="Times New Roman"/>
          <w:szCs w:val="20"/>
          <w:lang w:val="en-US" w:eastAsia="ko-KR"/>
        </w:rPr>
        <w:t>signalling</w:t>
      </w:r>
      <w:proofErr w:type="spellEnd"/>
      <w:r w:rsidRPr="00465209">
        <w:rPr>
          <w:rFonts w:ascii="Times New Roman" w:eastAsiaTheme="minorEastAsia" w:hAnsi="Times New Roman"/>
          <w:szCs w:val="20"/>
          <w:lang w:val="en-US" w:eastAsia="ko-KR"/>
        </w:rPr>
        <w:t xml:space="preserve"> to indicate primary cell change to a group of UEs</w:t>
      </w:r>
    </w:p>
    <w:p w14:paraId="34766756" w14:textId="77777777" w:rsidR="00713883" w:rsidRPr="00465209" w:rsidRDefault="00713883" w:rsidP="00465209">
      <w:pPr>
        <w:pStyle w:val="BodyText"/>
        <w:numPr>
          <w:ilvl w:val="1"/>
          <w:numId w:val="20"/>
        </w:numPr>
        <w:suppressAutoHyphens/>
        <w:overflowPunct/>
        <w:autoSpaceDE/>
        <w:autoSpaceDN/>
        <w:adjustRightInd/>
        <w:spacing w:after="0"/>
        <w:textAlignment w:val="auto"/>
        <w:rPr>
          <w:rFonts w:ascii="Times New Roman" w:eastAsiaTheme="minorEastAsia" w:hAnsi="Times New Roman"/>
          <w:szCs w:val="20"/>
          <w:lang w:val="en-US" w:eastAsia="ko-KR"/>
        </w:rPr>
      </w:pPr>
      <w:r w:rsidRPr="00465209">
        <w:rPr>
          <w:rFonts w:ascii="Times New Roman" w:eastAsiaTheme="minorEastAsia" w:hAnsi="Times New Roman"/>
          <w:szCs w:val="20"/>
          <w:lang w:val="en-US" w:eastAsia="ko-KR"/>
        </w:rPr>
        <w:t>Mechanism to vary the periodicity and/or a transmission pattern (when applicable) of SSB, the periodicity of uplink random access opportunities, and support of simplified/modified version of SSB, e.g., where one or more of PSS/SSS/PBCH can be skipped.</w:t>
      </w:r>
    </w:p>
    <w:p w14:paraId="3D672310" w14:textId="77777777" w:rsidR="00713883" w:rsidRPr="00465209" w:rsidRDefault="00713883" w:rsidP="00465209">
      <w:pPr>
        <w:pStyle w:val="BodyText"/>
        <w:numPr>
          <w:ilvl w:val="1"/>
          <w:numId w:val="20"/>
        </w:numPr>
        <w:suppressAutoHyphens/>
        <w:overflowPunct/>
        <w:autoSpaceDE/>
        <w:autoSpaceDN/>
        <w:adjustRightInd/>
        <w:spacing w:after="0"/>
        <w:textAlignment w:val="auto"/>
        <w:rPr>
          <w:rFonts w:ascii="Times New Roman" w:eastAsiaTheme="minorEastAsia" w:hAnsi="Times New Roman"/>
          <w:szCs w:val="20"/>
          <w:lang w:val="en-US" w:eastAsia="ko-KR"/>
        </w:rPr>
      </w:pPr>
      <w:proofErr w:type="spellStart"/>
      <w:r w:rsidRPr="00465209">
        <w:rPr>
          <w:rFonts w:ascii="Times New Roman" w:eastAsiaTheme="minorEastAsia" w:hAnsi="Times New Roman"/>
          <w:szCs w:val="20"/>
          <w:lang w:val="en-US" w:eastAsia="ko-KR"/>
        </w:rPr>
        <w:t>SCell</w:t>
      </w:r>
      <w:proofErr w:type="spellEnd"/>
      <w:r w:rsidRPr="00465209">
        <w:rPr>
          <w:rFonts w:ascii="Times New Roman" w:eastAsiaTheme="minorEastAsia" w:hAnsi="Times New Roman"/>
          <w:szCs w:val="20"/>
          <w:lang w:val="en-US" w:eastAsia="ko-KR"/>
        </w:rPr>
        <w:t xml:space="preserve"> activation procedure</w:t>
      </w:r>
    </w:p>
    <w:p w14:paraId="38B8E7F7" w14:textId="77777777" w:rsidR="00713883" w:rsidRPr="00B06D3E" w:rsidRDefault="00713883" w:rsidP="00713883">
      <w:pPr>
        <w:pStyle w:val="ListParagraph"/>
        <w:jc w:val="both"/>
      </w:pPr>
    </w:p>
    <w:p w14:paraId="1D1A843F" w14:textId="77777777" w:rsidR="00CE3762" w:rsidRPr="0071615B" w:rsidRDefault="00CE3762" w:rsidP="00CE3762">
      <w:pPr>
        <w:pStyle w:val="Heading3"/>
        <w:rPr>
          <w:lang w:val="en-US"/>
        </w:rPr>
      </w:pPr>
      <w:r w:rsidRPr="0071615B">
        <w:rPr>
          <w:lang w:val="en-US"/>
        </w:rPr>
        <w:lastRenderedPageBreak/>
        <w:t>Impact to legacy UEs</w:t>
      </w:r>
    </w:p>
    <w:p w14:paraId="03187557" w14:textId="542B6FF8" w:rsidR="00584EEE" w:rsidRPr="0071615B" w:rsidRDefault="00C76F40" w:rsidP="00516F17">
      <w:pPr>
        <w:jc w:val="both"/>
      </w:pPr>
      <w:r w:rsidRPr="0071615B">
        <w:t xml:space="preserve">Legacy UEs are </w:t>
      </w:r>
      <w:r w:rsidR="001275DC" w:rsidRPr="0071615B">
        <w:t xml:space="preserve">not expected to operate on a cell with reduced or no SSB transmission. </w:t>
      </w:r>
    </w:p>
    <w:p w14:paraId="10269BB2" w14:textId="77777777" w:rsidR="00802696" w:rsidRDefault="00992057" w:rsidP="00516F17">
      <w:pPr>
        <w:jc w:val="both"/>
        <w:rPr>
          <w:b/>
        </w:rPr>
      </w:pPr>
      <w:r w:rsidRPr="0071615B">
        <w:rPr>
          <w:b/>
        </w:rPr>
        <w:t xml:space="preserve">Observation </w:t>
      </w:r>
      <w:r w:rsidR="00875D44">
        <w:rPr>
          <w:b/>
        </w:rPr>
        <w:t>6</w:t>
      </w:r>
      <w:r w:rsidRPr="0071615B">
        <w:rPr>
          <w:b/>
        </w:rPr>
        <w:t xml:space="preserve">: </w:t>
      </w:r>
    </w:p>
    <w:p w14:paraId="3B0E2B67" w14:textId="306440CF" w:rsidR="00C843B1" w:rsidRPr="0071615B" w:rsidRDefault="007976F4" w:rsidP="004246AD">
      <w:pPr>
        <w:pStyle w:val="ListParagraph"/>
        <w:numPr>
          <w:ilvl w:val="0"/>
          <w:numId w:val="31"/>
        </w:numPr>
        <w:jc w:val="both"/>
      </w:pPr>
      <w:r>
        <w:t>L</w:t>
      </w:r>
      <w:r w:rsidR="004F37F2" w:rsidRPr="0071615B">
        <w:t>egacy UEs may not operate in the cell</w:t>
      </w:r>
      <w:r w:rsidR="00F15DCB">
        <w:t>, therefore no specific impact other that not having access to SSB-less cells are expected.</w:t>
      </w:r>
    </w:p>
    <w:p w14:paraId="133476C1" w14:textId="77777777" w:rsidR="00584EEE" w:rsidRPr="0071615B" w:rsidRDefault="00584EEE" w:rsidP="00516F17">
      <w:pPr>
        <w:jc w:val="both"/>
      </w:pPr>
    </w:p>
    <w:p w14:paraId="385874F9" w14:textId="348A2F1B" w:rsidR="00446882" w:rsidRPr="0071615B" w:rsidRDefault="00446882" w:rsidP="004246AD">
      <w:pPr>
        <w:pStyle w:val="Heading1"/>
        <w:rPr>
          <w:lang w:val="en-US"/>
        </w:rPr>
      </w:pPr>
      <w:r w:rsidRPr="0071615B">
        <w:rPr>
          <w:lang w:val="en-US"/>
        </w:rPr>
        <w:t>Spatial Domain Techniques</w:t>
      </w:r>
      <w:r w:rsidR="00AF38D3" w:rsidRPr="0071615B">
        <w:rPr>
          <w:lang w:val="en-US"/>
        </w:rPr>
        <w:t xml:space="preserve"> </w:t>
      </w:r>
    </w:p>
    <w:p w14:paraId="269FB7D1" w14:textId="47C1C9C0" w:rsidR="00B51258" w:rsidRPr="0071615B" w:rsidRDefault="00BD4EDF" w:rsidP="004246AD">
      <w:pPr>
        <w:pStyle w:val="Heading2"/>
        <w:rPr>
          <w:lang w:val="en-US"/>
        </w:rPr>
      </w:pPr>
      <w:r w:rsidRPr="0071615B">
        <w:rPr>
          <w:lang w:val="en-US"/>
        </w:rPr>
        <w:t>Port Adaptation</w:t>
      </w:r>
    </w:p>
    <w:p w14:paraId="3C4CE994" w14:textId="343DE3D2" w:rsidR="002C60A0" w:rsidRPr="0071615B" w:rsidRDefault="002C60A0" w:rsidP="002C60A0">
      <w:pPr>
        <w:jc w:val="both"/>
      </w:pPr>
      <w:r w:rsidRPr="002A01FE">
        <w:t>In RAN1 #110</w:t>
      </w:r>
      <w:r w:rsidR="00BD4EDF" w:rsidRPr="00A45EAE">
        <w:t>bis-e</w:t>
      </w:r>
      <w:r w:rsidRPr="007866A9">
        <w:t xml:space="preserve">, following text on spatial domain network energy saving techniques was put together by the moderator of the </w:t>
      </w:r>
      <w:r w:rsidRPr="004130C3">
        <w:t>discussion to be used as basis for further discussions [</w:t>
      </w:r>
      <w:r w:rsidR="00BD4EDF" w:rsidRPr="0071615B">
        <w:t>2</w:t>
      </w:r>
      <w:r w:rsidRPr="0071615B">
        <w:t>].</w:t>
      </w:r>
    </w:p>
    <w:tbl>
      <w:tblPr>
        <w:tblStyle w:val="TableGrid"/>
        <w:tblW w:w="0" w:type="auto"/>
        <w:tblLook w:val="04A0" w:firstRow="1" w:lastRow="0" w:firstColumn="1" w:lastColumn="0" w:noHBand="0" w:noVBand="1"/>
      </w:tblPr>
      <w:tblGrid>
        <w:gridCol w:w="9962"/>
      </w:tblGrid>
      <w:tr w:rsidR="00BF257E" w:rsidRPr="00DF42B4" w14:paraId="20575DE4" w14:textId="77777777" w:rsidTr="00BF257E">
        <w:tc>
          <w:tcPr>
            <w:tcW w:w="9962" w:type="dxa"/>
          </w:tcPr>
          <w:p w14:paraId="4602CE4C" w14:textId="70454727" w:rsidR="009A63E1" w:rsidRPr="00DF42B4" w:rsidRDefault="009A63E1" w:rsidP="0071615B">
            <w:pPr>
              <w:pStyle w:val="BodyText"/>
              <w:numPr>
                <w:ilvl w:val="0"/>
                <w:numId w:val="24"/>
              </w:numPr>
              <w:suppressAutoHyphens/>
              <w:overflowPunct/>
              <w:autoSpaceDE/>
              <w:autoSpaceDN/>
              <w:adjustRightInd/>
              <w:spacing w:before="0" w:after="0" w:line="240" w:lineRule="auto"/>
              <w:textAlignment w:val="auto"/>
              <w:rPr>
                <w:rFonts w:ascii="Times New Roman" w:hAnsi="Times New Roman"/>
                <w:szCs w:val="20"/>
                <w:lang w:val="en-US" w:eastAsia="zh-CN"/>
              </w:rPr>
            </w:pPr>
            <w:r w:rsidRPr="00DF42B4">
              <w:rPr>
                <w:rFonts w:ascii="Times New Roman" w:hAnsi="Times New Roman"/>
                <w:szCs w:val="20"/>
                <w:lang w:val="en-US" w:eastAsia="zh-CN"/>
              </w:rPr>
              <w:t>Technique #C-1: Dynamic adaptation of spatial elements</w:t>
            </w:r>
          </w:p>
          <w:p w14:paraId="74B105BC" w14:textId="70454727" w:rsidR="009A63E1" w:rsidRPr="00DF42B4" w:rsidRDefault="009A63E1" w:rsidP="0071615B">
            <w:pPr>
              <w:pStyle w:val="ListParagraph"/>
              <w:numPr>
                <w:ilvl w:val="1"/>
                <w:numId w:val="24"/>
              </w:numPr>
              <w:suppressAutoHyphens/>
              <w:overflowPunct/>
              <w:autoSpaceDE/>
              <w:autoSpaceDN/>
              <w:adjustRightInd/>
              <w:spacing w:before="0" w:after="0" w:line="240" w:lineRule="auto"/>
              <w:textAlignment w:val="auto"/>
              <w:rPr>
                <w:lang w:eastAsia="zh-CN"/>
              </w:rPr>
            </w:pPr>
            <w:r w:rsidRPr="00B231EF">
              <w:rPr>
                <w:lang w:eastAsia="zh-CN"/>
              </w:rPr>
              <w:t xml:space="preserve">The techniques </w:t>
            </w:r>
            <w:proofErr w:type="gramStart"/>
            <w:r w:rsidRPr="00B231EF">
              <w:rPr>
                <w:lang w:eastAsia="zh-CN"/>
              </w:rPr>
              <w:t>aims</w:t>
            </w:r>
            <w:proofErr w:type="gramEnd"/>
            <w:r w:rsidRPr="00B231EF">
              <w:rPr>
                <w:lang w:eastAsia="zh-CN"/>
              </w:rPr>
              <w:t xml:space="preserve"> to dynamically adapt spatial elements such as the number of active transceiver chains or the number of active antenna pan</w:t>
            </w:r>
            <w:r w:rsidRPr="00DF42B4">
              <w:rPr>
                <w:lang w:eastAsia="zh-CN"/>
              </w:rPr>
              <w:t xml:space="preserve">els at </w:t>
            </w:r>
            <w:proofErr w:type="spellStart"/>
            <w:r w:rsidRPr="00DF42B4">
              <w:rPr>
                <w:lang w:eastAsia="zh-CN"/>
              </w:rPr>
              <w:t>gNB</w:t>
            </w:r>
            <w:proofErr w:type="spellEnd"/>
            <w:r w:rsidRPr="00DF42B4">
              <w:rPr>
                <w:lang w:eastAsia="zh-CN"/>
              </w:rPr>
              <w:t xml:space="preserve"> in transmitting and/or receiving channels and signals.</w:t>
            </w:r>
          </w:p>
          <w:p w14:paraId="4635EC1E" w14:textId="70454727" w:rsidR="009A63E1" w:rsidRPr="00DF42B4" w:rsidRDefault="009A63E1" w:rsidP="0071615B">
            <w:pPr>
              <w:pStyle w:val="ListParagraph"/>
              <w:numPr>
                <w:ilvl w:val="1"/>
                <w:numId w:val="24"/>
              </w:numPr>
              <w:suppressAutoHyphens/>
              <w:overflowPunct/>
              <w:autoSpaceDE/>
              <w:autoSpaceDN/>
              <w:adjustRightInd/>
              <w:spacing w:before="0" w:after="0" w:line="240" w:lineRule="auto"/>
              <w:textAlignment w:val="auto"/>
              <w:rPr>
                <w:lang w:eastAsia="zh-CN"/>
              </w:rPr>
            </w:pPr>
            <w:r w:rsidRPr="00DF42B4">
              <w:rPr>
                <w:lang w:eastAsia="zh-CN"/>
              </w:rPr>
              <w:t>Potential enhancements include the mechanisms to indicate spatial element adaptation</w:t>
            </w:r>
            <w:r w:rsidRPr="00DF42B4">
              <w:t xml:space="preserve"> to the UEs and the mechanisms to trigger </w:t>
            </w:r>
            <w:proofErr w:type="spellStart"/>
            <w:r w:rsidRPr="00DF42B4">
              <w:t>gNB</w:t>
            </w:r>
            <w:proofErr w:type="spellEnd"/>
            <w:r w:rsidRPr="00DF42B4">
              <w:t xml:space="preserve"> to switch between different spatial domain configurations, including e.g., enhanced CSI-RS configuration, CSI measurement and feedback, signaling for the spatial element adaptation for SSB.</w:t>
            </w:r>
          </w:p>
          <w:p w14:paraId="1DB00741" w14:textId="70454727" w:rsidR="009A63E1" w:rsidRPr="00DF42B4" w:rsidRDefault="009A63E1" w:rsidP="0071615B">
            <w:pPr>
              <w:pStyle w:val="ListParagraph"/>
              <w:numPr>
                <w:ilvl w:val="1"/>
                <w:numId w:val="24"/>
              </w:numPr>
              <w:suppressAutoHyphens/>
              <w:overflowPunct/>
              <w:autoSpaceDE/>
              <w:autoSpaceDN/>
              <w:adjustRightInd/>
              <w:spacing w:before="0" w:after="0" w:line="240" w:lineRule="auto"/>
              <w:textAlignment w:val="auto"/>
            </w:pPr>
            <w:r w:rsidRPr="00DF42B4">
              <w:rPr>
                <w:lang w:eastAsia="zh-CN"/>
              </w:rPr>
              <w:t>Background:</w:t>
            </w:r>
          </w:p>
          <w:p w14:paraId="0512FF9D" w14:textId="70454727" w:rsidR="009A63E1" w:rsidRPr="00DF42B4" w:rsidRDefault="009A63E1" w:rsidP="0071615B">
            <w:pPr>
              <w:pStyle w:val="BodyText"/>
              <w:numPr>
                <w:ilvl w:val="2"/>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44E4E9F3" w14:textId="70454727" w:rsidR="009A63E1" w:rsidRPr="00DF42B4" w:rsidRDefault="009A63E1" w:rsidP="0071615B">
            <w:pPr>
              <w:pStyle w:val="BodyText"/>
              <w:numPr>
                <w:ilvl w:val="2"/>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 xml:space="preserve">CSI-RS and CSI reporting configurations are BWP-specific, and BWP adaptation </w:t>
            </w:r>
            <w:proofErr w:type="gramStart"/>
            <w:r w:rsidRPr="00DF42B4">
              <w:rPr>
                <w:rFonts w:ascii="Times New Roman" w:eastAsiaTheme="minorEastAsia" w:hAnsi="Times New Roman"/>
                <w:szCs w:val="20"/>
                <w:lang w:val="en-US" w:eastAsia="ko-KR"/>
              </w:rPr>
              <w:t>frame-work</w:t>
            </w:r>
            <w:proofErr w:type="gramEnd"/>
            <w:r w:rsidRPr="00DF42B4">
              <w:rPr>
                <w:rFonts w:ascii="Times New Roman" w:eastAsiaTheme="minorEastAsia" w:hAnsi="Times New Roman"/>
                <w:szCs w:val="20"/>
                <w:lang w:val="en-US" w:eastAsia="ko-KR"/>
              </w:rPr>
              <w:t xml:space="preserve"> can be utilized for the adaptation for a UE capable of multiple BWPs and dynamic BWP switching.</w:t>
            </w:r>
          </w:p>
          <w:p w14:paraId="1CEFE6CC" w14:textId="70454727" w:rsidR="009A63E1" w:rsidRPr="00DF42B4" w:rsidRDefault="009A63E1" w:rsidP="0071615B">
            <w:pPr>
              <w:pStyle w:val="BodyText"/>
              <w:numPr>
                <w:ilvl w:val="1"/>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Potential impact to other WG</w:t>
            </w:r>
          </w:p>
          <w:p w14:paraId="3A75D994" w14:textId="70454727" w:rsidR="009A63E1" w:rsidRPr="00DF42B4" w:rsidRDefault="009A63E1" w:rsidP="0071615B">
            <w:pPr>
              <w:pStyle w:val="BodyText"/>
              <w:numPr>
                <w:ilvl w:val="2"/>
                <w:numId w:val="24"/>
              </w:numPr>
              <w:suppressAutoHyphens/>
              <w:overflowPunct/>
              <w:autoSpaceDE/>
              <w:autoSpaceDN/>
              <w:adjustRightInd/>
              <w:spacing w:before="0" w:after="0" w:line="240" w:lineRule="auto"/>
              <w:textAlignment w:val="auto"/>
              <w:rPr>
                <w:rFonts w:ascii="Times New Roman" w:eastAsia="DengXian" w:hAnsi="Times New Roman"/>
                <w:szCs w:val="20"/>
                <w:lang w:val="en-US" w:eastAsia="zh-CN"/>
              </w:rPr>
            </w:pPr>
            <w:r w:rsidRPr="00DF42B4">
              <w:rPr>
                <w:rFonts w:ascii="Times New Roman" w:eastAsia="DengXian" w:hAnsi="Times New Roman"/>
                <w:szCs w:val="20"/>
                <w:lang w:val="en-US" w:eastAsia="zh-CN"/>
              </w:rPr>
              <w:t>RAN2:</w:t>
            </w:r>
          </w:p>
          <w:p w14:paraId="5628E8D1" w14:textId="70454727" w:rsidR="009A63E1" w:rsidRPr="00DF42B4" w:rsidRDefault="009A63E1" w:rsidP="0071615B">
            <w:pPr>
              <w:pStyle w:val="BodyText"/>
              <w:numPr>
                <w:ilvl w:val="3"/>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 xml:space="preserve">Signaling to trigger the change of spatial element configuration to UEs. </w:t>
            </w:r>
          </w:p>
          <w:p w14:paraId="7A7882E6" w14:textId="70454727" w:rsidR="009A63E1" w:rsidRPr="00DF42B4" w:rsidRDefault="009A63E1" w:rsidP="0071615B">
            <w:pPr>
              <w:pStyle w:val="BodyText"/>
              <w:numPr>
                <w:ilvl w:val="3"/>
                <w:numId w:val="24"/>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Impact to mobility due to dynamic spatial adaptation of CSI-RS/SSB.</w:t>
            </w:r>
          </w:p>
          <w:p w14:paraId="7C429DBF" w14:textId="70454727" w:rsidR="009A63E1" w:rsidRPr="00DF42B4" w:rsidRDefault="009A63E1" w:rsidP="0071615B">
            <w:pPr>
              <w:pStyle w:val="BodyText"/>
              <w:numPr>
                <w:ilvl w:val="2"/>
                <w:numId w:val="24"/>
              </w:numPr>
              <w:suppressAutoHyphens/>
              <w:overflowPunct/>
              <w:autoSpaceDE/>
              <w:autoSpaceDN/>
              <w:adjustRightInd/>
              <w:spacing w:before="0" w:after="0" w:line="240" w:lineRule="auto"/>
              <w:textAlignment w:val="auto"/>
              <w:rPr>
                <w:rFonts w:ascii="Times New Roman" w:eastAsia="DengXian" w:hAnsi="Times New Roman"/>
                <w:szCs w:val="20"/>
                <w:lang w:val="en-US" w:eastAsia="zh-CN"/>
              </w:rPr>
            </w:pPr>
            <w:r w:rsidRPr="00DF42B4">
              <w:rPr>
                <w:rFonts w:ascii="Times New Roman" w:eastAsia="DengXian" w:hAnsi="Times New Roman"/>
                <w:szCs w:val="20"/>
                <w:lang w:val="en-US" w:eastAsia="zh-CN"/>
              </w:rPr>
              <w:t>RAN3:</w:t>
            </w:r>
          </w:p>
          <w:p w14:paraId="22AAB3AE" w14:textId="70454727" w:rsidR="009A63E1" w:rsidRPr="00DF42B4" w:rsidRDefault="009A63E1" w:rsidP="0071615B">
            <w:pPr>
              <w:pStyle w:val="BodyText"/>
              <w:numPr>
                <w:ilvl w:val="2"/>
                <w:numId w:val="24"/>
              </w:numPr>
              <w:suppressAutoHyphens/>
              <w:overflowPunct/>
              <w:autoSpaceDE/>
              <w:autoSpaceDN/>
              <w:adjustRightInd/>
              <w:spacing w:before="0" w:after="0" w:line="240" w:lineRule="auto"/>
              <w:textAlignment w:val="auto"/>
              <w:rPr>
                <w:rFonts w:ascii="Times New Roman" w:eastAsiaTheme="minorEastAsia" w:hAnsi="Times New Roman"/>
                <w:szCs w:val="20"/>
                <w:u w:val="single"/>
                <w:lang w:val="en-US" w:eastAsia="ko-KR"/>
              </w:rPr>
            </w:pPr>
            <w:r w:rsidRPr="00DF42B4">
              <w:rPr>
                <w:rFonts w:ascii="Times New Roman" w:eastAsia="DengXian" w:hAnsi="Times New Roman"/>
                <w:szCs w:val="20"/>
                <w:lang w:val="en-US" w:eastAsia="zh-CN"/>
              </w:rPr>
              <w:t>RAN4:</w:t>
            </w:r>
          </w:p>
          <w:p w14:paraId="09BBE777" w14:textId="70454727" w:rsidR="009A63E1" w:rsidRPr="00DF42B4" w:rsidRDefault="009A63E1" w:rsidP="0071615B">
            <w:pPr>
              <w:pStyle w:val="BodyText"/>
              <w:numPr>
                <w:ilvl w:val="3"/>
                <w:numId w:val="24"/>
              </w:numPr>
              <w:suppressAutoHyphens/>
              <w:overflowPunct/>
              <w:autoSpaceDE/>
              <w:autoSpaceDN/>
              <w:adjustRightInd/>
              <w:spacing w:before="0" w:after="0" w:line="240" w:lineRule="auto"/>
              <w:textAlignment w:val="auto"/>
              <w:rPr>
                <w:rFonts w:ascii="Times New Roman" w:eastAsiaTheme="minorEastAsia" w:hAnsi="Times New Roman"/>
                <w:szCs w:val="20"/>
                <w:u w:val="single"/>
                <w:lang w:val="en-US" w:eastAsia="ko-KR"/>
              </w:rPr>
            </w:pPr>
            <w:r w:rsidRPr="00DF42B4">
              <w:rPr>
                <w:rFonts w:ascii="Times New Roman" w:eastAsia="DengXian" w:hAnsi="Times New Roman"/>
                <w:szCs w:val="20"/>
                <w:lang w:val="en-US" w:eastAsia="zh-CN"/>
              </w:rPr>
              <w:t>FFS</w:t>
            </w:r>
          </w:p>
          <w:p w14:paraId="7FF97701" w14:textId="70454727" w:rsidR="00BF257E" w:rsidRPr="00B231EF" w:rsidRDefault="00BF257E" w:rsidP="00966580">
            <w:pPr>
              <w:spacing w:before="0" w:after="0" w:line="240" w:lineRule="auto"/>
            </w:pPr>
          </w:p>
        </w:tc>
      </w:tr>
    </w:tbl>
    <w:p w14:paraId="0E10DF70" w14:textId="77777777" w:rsidR="00446882" w:rsidRPr="0071615B" w:rsidRDefault="00446882" w:rsidP="00516F17">
      <w:pPr>
        <w:jc w:val="both"/>
      </w:pPr>
    </w:p>
    <w:p w14:paraId="418D21CA" w14:textId="5B9375F0" w:rsidR="00BD4EDF" w:rsidRPr="0071615B" w:rsidRDefault="00BD4EDF" w:rsidP="004246AD">
      <w:pPr>
        <w:pStyle w:val="Heading3"/>
        <w:rPr>
          <w:lang w:val="en-US"/>
        </w:rPr>
      </w:pPr>
      <w:r w:rsidRPr="0071615B">
        <w:rPr>
          <w:lang w:val="en-US"/>
        </w:rPr>
        <w:t>Description</w:t>
      </w:r>
    </w:p>
    <w:p w14:paraId="5B26C7F2" w14:textId="4B3A641D" w:rsidR="00597E89" w:rsidRPr="0071615B" w:rsidRDefault="00597E89" w:rsidP="00516F17">
      <w:pPr>
        <w:jc w:val="both"/>
      </w:pPr>
      <w:r w:rsidRPr="002A01FE">
        <w:t xml:space="preserve">To assess the potential benefits of </w:t>
      </w:r>
      <w:proofErr w:type="spellStart"/>
      <w:r w:rsidRPr="002A01FE">
        <w:t>gNB</w:t>
      </w:r>
      <w:proofErr w:type="spellEnd"/>
      <w:r w:rsidRPr="002A01FE">
        <w:t xml:space="preserve"> </w:t>
      </w:r>
      <w:r w:rsidR="00516644" w:rsidRPr="00A45EAE">
        <w:t>antenna element</w:t>
      </w:r>
      <w:r w:rsidRPr="007866A9">
        <w:t xml:space="preserve"> adaptation, we have evaluated and compared reduction of bandwidth from </w:t>
      </w:r>
      <w:r w:rsidR="00923574" w:rsidRPr="004130C3">
        <w:t>64 Tx/Rx antenna elements</w:t>
      </w:r>
      <w:r w:rsidRPr="0071615B">
        <w:t xml:space="preserve"> to </w:t>
      </w:r>
      <w:r w:rsidR="00923574" w:rsidRPr="0071615B">
        <w:t xml:space="preserve">32 Tx/Rx antenna elements </w:t>
      </w:r>
      <w:r w:rsidRPr="0071615B">
        <w:t xml:space="preserve">(50% of </w:t>
      </w:r>
      <w:r w:rsidR="00923574" w:rsidRPr="0071615B">
        <w:t>maximum</w:t>
      </w:r>
      <w:r w:rsidRPr="0071615B">
        <w:t xml:space="preserve">) and </w:t>
      </w:r>
      <w:r w:rsidR="001E75EF" w:rsidRPr="0071615B">
        <w:t xml:space="preserve">16 Tx/Rx antenna elements </w:t>
      </w:r>
      <w:r w:rsidRPr="0071615B">
        <w:t xml:space="preserve">(25% of </w:t>
      </w:r>
      <w:r w:rsidR="001E75EF" w:rsidRPr="0071615B">
        <w:t>maximum</w:t>
      </w:r>
      <w:r w:rsidRPr="0071615B">
        <w:t xml:space="preserve">) and checked the relative power consumption. In the evaluations the traffic load was kept constant during the three different cases, low, and light, and medium load, when comparing the network power consumption with reduced </w:t>
      </w:r>
      <w:r w:rsidR="001E75EF" w:rsidRPr="0071615B">
        <w:t>antenna set</w:t>
      </w:r>
      <w:r w:rsidRPr="0071615B">
        <w:t xml:space="preserve">. </w:t>
      </w:r>
    </w:p>
    <w:p w14:paraId="27704D3B" w14:textId="5986CD9F" w:rsidR="001D05CD" w:rsidRPr="0071615B" w:rsidRDefault="00597E89" w:rsidP="00516F17">
      <w:pPr>
        <w:jc w:val="both"/>
      </w:pPr>
      <w:r w:rsidRPr="0071615B">
        <w:t>Evaluation of various KPIs (power consumption, cell throughput, user throughput, and energy efficiency) is provided in</w:t>
      </w:r>
      <w:r w:rsidR="00CC1D3F" w:rsidRPr="0071615B">
        <w:t xml:space="preserve"> </w:t>
      </w:r>
      <w:r w:rsidR="0004034C">
        <w:t>[3</w:t>
      </w:r>
      <w:r w:rsidR="002839DA">
        <w:t>, Table 6</w:t>
      </w:r>
      <w:r w:rsidR="0004034C">
        <w:t xml:space="preserve">]. </w:t>
      </w:r>
      <w:r w:rsidRPr="002A01FE">
        <w:t xml:space="preserve">From the KPIs, we observe that there is </w:t>
      </w:r>
      <w:r w:rsidR="00CE35EB" w:rsidRPr="00A45EAE">
        <w:t>some</w:t>
      </w:r>
      <w:r w:rsidRPr="007866A9">
        <w:t xml:space="preserve"> throughput performance penalty for reducing the </w:t>
      </w:r>
      <w:r w:rsidR="00CE35EB" w:rsidRPr="004130C3">
        <w:t>antenna array size (and number of antenna ports)</w:t>
      </w:r>
      <w:r w:rsidRPr="0071615B">
        <w:t xml:space="preserve"> at the </w:t>
      </w:r>
      <w:proofErr w:type="spellStart"/>
      <w:r w:rsidRPr="0071615B">
        <w:t>gNB</w:t>
      </w:r>
      <w:proofErr w:type="spellEnd"/>
      <w:r w:rsidRPr="0071615B">
        <w:t xml:space="preserve">. </w:t>
      </w:r>
      <w:r w:rsidR="00CE35EB" w:rsidRPr="0071615B">
        <w:t>However, reduction of number of antenna</w:t>
      </w:r>
      <w:r w:rsidR="00563CEC">
        <w:t>s</w:t>
      </w:r>
      <w:r w:rsidR="00CE35EB" w:rsidRPr="0071615B">
        <w:t xml:space="preserve"> does </w:t>
      </w:r>
      <w:r w:rsidR="00E27278" w:rsidRPr="0071615B">
        <w:t>result in improvement in power consumption usage</w:t>
      </w:r>
      <w:r w:rsidRPr="0071615B">
        <w:t>.</w:t>
      </w:r>
      <w:r w:rsidR="00E27278" w:rsidRPr="0071615B">
        <w:t xml:space="preserve"> In case </w:t>
      </w:r>
      <w:proofErr w:type="spellStart"/>
      <w:r w:rsidR="00E27278" w:rsidRPr="0071615B">
        <w:t>gNB</w:t>
      </w:r>
      <w:proofErr w:type="spellEnd"/>
      <w:r w:rsidR="00E27278" w:rsidRPr="0071615B">
        <w:t xml:space="preserve"> performs antenna </w:t>
      </w:r>
      <w:r w:rsidR="007F3D6D" w:rsidRPr="0071615B">
        <w:t xml:space="preserve">utilization adaptation based on offered load estimate, we can see that </w:t>
      </w:r>
      <w:r w:rsidR="00B62313" w:rsidRPr="0071615B">
        <w:t>some improvements to power consumption can be made at the sacrifice of minimal cell throughput.</w:t>
      </w:r>
      <w:r w:rsidR="00AD3F39" w:rsidRPr="0071615B">
        <w:t xml:space="preserve"> It should be noted that </w:t>
      </w:r>
      <w:r w:rsidR="00AD3F39" w:rsidRPr="0071615B">
        <w:lastRenderedPageBreak/>
        <w:t xml:space="preserve">evaluations for the antenna adaptation was performed in long term basis based on offered load estimate at the </w:t>
      </w:r>
      <w:proofErr w:type="spellStart"/>
      <w:r w:rsidR="00AD3F39" w:rsidRPr="0071615B">
        <w:t>gNB</w:t>
      </w:r>
      <w:proofErr w:type="spellEnd"/>
      <w:r w:rsidR="00AD3F39" w:rsidRPr="0071615B">
        <w:t>, and no dynamic antenna adaptation was performed.</w:t>
      </w:r>
    </w:p>
    <w:p w14:paraId="541050CE" w14:textId="757189DB" w:rsidR="004E116A" w:rsidRPr="0071615B" w:rsidRDefault="004E116A" w:rsidP="00516F17">
      <w:pPr>
        <w:jc w:val="both"/>
      </w:pPr>
      <w:r w:rsidRPr="0071615B">
        <w:t xml:space="preserve">While antenna adaptation doesn’t necessarily provide throughput improvements, it does provide some power consumption savings at the expense of some throughput loss. Depending on the deployment scenario and </w:t>
      </w:r>
      <w:r w:rsidR="00315C9F" w:rsidRPr="0071615B">
        <w:t xml:space="preserve">situation, it might be useful for the network to have the option to perform antenna adaption to conserve power at the expense of some </w:t>
      </w:r>
      <w:r w:rsidR="004B5918" w:rsidRPr="0071615B">
        <w:t>performance loss.</w:t>
      </w:r>
    </w:p>
    <w:p w14:paraId="77ECE8F9" w14:textId="6323A191" w:rsidR="009372F1" w:rsidRPr="0071615B" w:rsidRDefault="000F5723" w:rsidP="00516F17">
      <w:pPr>
        <w:jc w:val="both"/>
      </w:pPr>
      <w:r w:rsidRPr="0071615B">
        <w:t xml:space="preserve">It should be noted that semi-static </w:t>
      </w:r>
      <w:r w:rsidR="00FB7633" w:rsidRPr="0071615B">
        <w:t>long-term</w:t>
      </w:r>
      <w:r w:rsidRPr="0071615B">
        <w:t xml:space="preserve"> adaptation of antenna ports used by the </w:t>
      </w:r>
      <w:proofErr w:type="spellStart"/>
      <w:r w:rsidRPr="0071615B">
        <w:t>gNB</w:t>
      </w:r>
      <w:proofErr w:type="spellEnd"/>
      <w:r w:rsidRPr="0071615B">
        <w:t xml:space="preserve"> can be performed</w:t>
      </w:r>
      <w:r w:rsidR="001F03F9" w:rsidRPr="0071615B">
        <w:t xml:space="preserve"> using RRC reconfiguration signaling. However, the RRC reconfiguration signaling is a UE specific control, and </w:t>
      </w:r>
      <w:proofErr w:type="spellStart"/>
      <w:r w:rsidR="001F03F9" w:rsidRPr="0071615B">
        <w:t>gNB</w:t>
      </w:r>
      <w:proofErr w:type="spellEnd"/>
      <w:r w:rsidR="001F03F9" w:rsidRPr="0071615B">
        <w:t xml:space="preserve"> must send the RRC reconfiguration for each individual UEs when making any changes to the antenna ports used by the </w:t>
      </w:r>
      <w:proofErr w:type="spellStart"/>
      <w:r w:rsidR="001F03F9" w:rsidRPr="0071615B">
        <w:t>gNB</w:t>
      </w:r>
      <w:proofErr w:type="spellEnd"/>
      <w:r w:rsidR="001F03F9" w:rsidRPr="0071615B">
        <w:t>.</w:t>
      </w:r>
      <w:r w:rsidR="00AC18A2" w:rsidRPr="0071615B">
        <w:t xml:space="preserve"> While this RRC overhead aspect have not be modeled in the evaluations, it is </w:t>
      </w:r>
      <w:proofErr w:type="gramStart"/>
      <w:r w:rsidR="00AC18A2" w:rsidRPr="0071615B">
        <w:t>pretty clear</w:t>
      </w:r>
      <w:proofErr w:type="gramEnd"/>
      <w:r w:rsidR="00AC18A2" w:rsidRPr="0071615B">
        <w:t xml:space="preserve"> that there will be negative impact from all the RRC reconfiguration message overhead that needs to be send for all UEs in the network.</w:t>
      </w:r>
      <w:r w:rsidR="00362C86" w:rsidRPr="0071615B">
        <w:t xml:space="preserve"> Therefore, we believe it will be beneficial for RAN1 to further investigate techniques that allow group control of </w:t>
      </w:r>
      <w:r w:rsidR="00705EAC" w:rsidRPr="0071615B">
        <w:t>reconfiguration of antenna ports that will be needed for CSI feedback</w:t>
      </w:r>
      <w:r w:rsidR="00172A29" w:rsidRPr="0071615B">
        <w:t>, RLM, and RRM measurements.</w:t>
      </w:r>
    </w:p>
    <w:p w14:paraId="11AFBDBB" w14:textId="7F123AB7" w:rsidR="001F391A" w:rsidRPr="0071615B" w:rsidRDefault="00D40DE4" w:rsidP="00516F17">
      <w:pPr>
        <w:jc w:val="both"/>
      </w:pPr>
      <w:r w:rsidRPr="0071615B">
        <w:t xml:space="preserve">Further study is needed to verify is support of dynamic change of antenna ports can yield even higher power consumption benefits or not. </w:t>
      </w:r>
      <w:r w:rsidR="001C6F61" w:rsidRPr="0071615B">
        <w:t xml:space="preserve">It is not clear what kind of metrics the </w:t>
      </w:r>
      <w:proofErr w:type="spellStart"/>
      <w:r w:rsidR="001C6F61" w:rsidRPr="0071615B">
        <w:t>gNB</w:t>
      </w:r>
      <w:proofErr w:type="spellEnd"/>
      <w:r w:rsidR="001C6F61" w:rsidRPr="0071615B">
        <w:t xml:space="preserve"> can use to dynamically change the antenna array. Use of traffic load estimates </w:t>
      </w:r>
      <w:r w:rsidR="00FA3F6F" w:rsidRPr="0071615B">
        <w:t xml:space="preserve">only provide long term estimates and are not suitable for dynamic selection. Even CSI feedback from the UE may not be available every </w:t>
      </w:r>
      <w:proofErr w:type="gramStart"/>
      <w:r w:rsidR="00FA3F6F" w:rsidRPr="0071615B">
        <w:t>slot, and</w:t>
      </w:r>
      <w:proofErr w:type="gramEnd"/>
      <w:r w:rsidR="00FA3F6F" w:rsidRPr="0071615B">
        <w:t xml:space="preserve"> will have certain periodicity to them.</w:t>
      </w:r>
      <w:r w:rsidR="00BB7713" w:rsidRPr="0071615B">
        <w:t xml:space="preserve"> </w:t>
      </w:r>
      <w:proofErr w:type="gramStart"/>
      <w:r w:rsidR="00BB7713" w:rsidRPr="0071615B">
        <w:t>Also</w:t>
      </w:r>
      <w:proofErr w:type="gramEnd"/>
      <w:r w:rsidR="00BB7713" w:rsidRPr="0071615B">
        <w:t xml:space="preserve"> once the </w:t>
      </w:r>
      <w:proofErr w:type="spellStart"/>
      <w:r w:rsidR="00BB7713" w:rsidRPr="0071615B">
        <w:t>gNB</w:t>
      </w:r>
      <w:proofErr w:type="spellEnd"/>
      <w:r w:rsidR="00BB7713" w:rsidRPr="0071615B">
        <w:t xml:space="preserve"> has disabled the some of the antenna ports, </w:t>
      </w:r>
      <w:proofErr w:type="spellStart"/>
      <w:r w:rsidR="00BB7713" w:rsidRPr="0071615B">
        <w:t>its</w:t>
      </w:r>
      <w:proofErr w:type="spellEnd"/>
      <w:r w:rsidR="00BB7713" w:rsidRPr="0071615B">
        <w:t xml:space="preserve"> not clear what measurement the UE can perform to figure out </w:t>
      </w:r>
      <w:r w:rsidR="00E10F2D" w:rsidRPr="0071615B">
        <w:t xml:space="preserve">turning back the antennas will yield favorable conditions at the </w:t>
      </w:r>
      <w:proofErr w:type="spellStart"/>
      <w:r w:rsidR="00E10F2D" w:rsidRPr="0071615B">
        <w:t>gNB</w:t>
      </w:r>
      <w:proofErr w:type="spellEnd"/>
      <w:r w:rsidR="00E10F2D" w:rsidRPr="0071615B">
        <w:t>. There are still several open issues</w:t>
      </w:r>
      <w:r w:rsidR="00F04508" w:rsidRPr="0071615B">
        <w:t xml:space="preserve"> regarding support of dynamic antenna port adaptation that will require clarification and verification.</w:t>
      </w:r>
    </w:p>
    <w:p w14:paraId="151A3C40" w14:textId="78D95500" w:rsidR="00F169CD" w:rsidRPr="0071615B" w:rsidRDefault="00F169CD" w:rsidP="00516F17">
      <w:pPr>
        <w:jc w:val="both"/>
      </w:pPr>
      <w:r w:rsidRPr="0071615B">
        <w:t xml:space="preserve">Among signals and channels that are transmitted in the downlink, </w:t>
      </w:r>
      <w:r w:rsidR="00524C03" w:rsidRPr="0071615B">
        <w:t xml:space="preserve">actual antenna ports used by PDCCH and PDSCH can be dynamically controlled (to some extent) by the </w:t>
      </w:r>
      <w:proofErr w:type="spellStart"/>
      <w:r w:rsidR="00524C03" w:rsidRPr="0071615B">
        <w:t>gNB</w:t>
      </w:r>
      <w:proofErr w:type="spellEnd"/>
      <w:r w:rsidR="00524C03" w:rsidRPr="0071615B">
        <w:t xml:space="preserve">. </w:t>
      </w:r>
      <w:r w:rsidR="00762F03" w:rsidRPr="0071615B">
        <w:t xml:space="preserve">The only signal and channel that does not have dynamic control of number of ports and antenna array </w:t>
      </w:r>
      <w:r w:rsidR="00AE069C" w:rsidRPr="0071615B">
        <w:t xml:space="preserve">is CSI-RS resources. The number of ports is configured together with the CSI-RS resources, and any sudden change in beam pattern for CSI-RS resource can also lead to </w:t>
      </w:r>
      <w:r w:rsidR="00057016" w:rsidRPr="0071615B">
        <w:t>unsuspected behavior at the UE as the UE does not expect CSI-RS beam pattern to dynamically change.</w:t>
      </w:r>
      <w:r w:rsidR="002100EC" w:rsidRPr="0071615B">
        <w:t xml:space="preserve"> Therefore, the enhancements for antenna adaptation can be focused on adaptation of CSI-RS resources.</w:t>
      </w:r>
    </w:p>
    <w:p w14:paraId="491A7EAD" w14:textId="7549ED52" w:rsidR="002C5DF7" w:rsidRPr="0071615B" w:rsidRDefault="002C5DF7" w:rsidP="00516F17">
      <w:pPr>
        <w:jc w:val="both"/>
        <w:rPr>
          <w:b/>
          <w:bCs/>
        </w:rPr>
      </w:pPr>
      <w:r w:rsidRPr="0071615B">
        <w:rPr>
          <w:b/>
          <w:bCs/>
        </w:rPr>
        <w:t xml:space="preserve">Proposal </w:t>
      </w:r>
      <w:r w:rsidR="00AB5360">
        <w:rPr>
          <w:b/>
          <w:bCs/>
        </w:rPr>
        <w:t>11</w:t>
      </w:r>
      <w:r w:rsidRPr="0071615B">
        <w:rPr>
          <w:b/>
          <w:bCs/>
        </w:rPr>
        <w:t>:</w:t>
      </w:r>
    </w:p>
    <w:p w14:paraId="1B893434" w14:textId="5064A6C8" w:rsidR="00D45007" w:rsidRDefault="00256313" w:rsidP="00D45007">
      <w:pPr>
        <w:pStyle w:val="ListParagraph"/>
        <w:numPr>
          <w:ilvl w:val="0"/>
          <w:numId w:val="17"/>
        </w:numPr>
        <w:jc w:val="both"/>
      </w:pPr>
      <w:r>
        <w:t xml:space="preserve">RAN1 to investigate and standardize </w:t>
      </w:r>
      <w:r w:rsidR="00D45007" w:rsidRPr="0071615B">
        <w:t xml:space="preserve">support of more efficient signaling methods to update </w:t>
      </w:r>
      <w:r w:rsidR="009E2C50">
        <w:t xml:space="preserve">spatial elements </w:t>
      </w:r>
      <w:r w:rsidR="00DB17AE">
        <w:t xml:space="preserve">of the </w:t>
      </w:r>
      <w:proofErr w:type="spellStart"/>
      <w:r w:rsidR="00DB17AE">
        <w:t>gNB</w:t>
      </w:r>
      <w:proofErr w:type="spellEnd"/>
      <w:r w:rsidR="00DB17AE">
        <w:t xml:space="preserve">, such as </w:t>
      </w:r>
      <w:r w:rsidR="00D45007" w:rsidRPr="0071615B">
        <w:t>number of antenna ports</w:t>
      </w:r>
      <w:r w:rsidR="00DB17AE">
        <w:t xml:space="preserve">, </w:t>
      </w:r>
      <w:r w:rsidR="00D45007" w:rsidRPr="0071615B">
        <w:t>and related configuration</w:t>
      </w:r>
      <w:r w:rsidR="00DA6D7B">
        <w:t>s</w:t>
      </w:r>
      <w:r w:rsidR="00D45007" w:rsidRPr="0071615B">
        <w:t xml:space="preserve"> f</w:t>
      </w:r>
      <w:r w:rsidR="0064166C" w:rsidRPr="0071615B">
        <w:t>or</w:t>
      </w:r>
      <w:r w:rsidR="00D45007" w:rsidRPr="0071615B">
        <w:t xml:space="preserve"> CSI-RS.</w:t>
      </w:r>
    </w:p>
    <w:p w14:paraId="33CDCC47" w14:textId="7ABF434A" w:rsidR="00256313" w:rsidRDefault="009E2C50" w:rsidP="00DA6D7B">
      <w:pPr>
        <w:pStyle w:val="ListParagraph"/>
        <w:numPr>
          <w:ilvl w:val="1"/>
          <w:numId w:val="17"/>
        </w:numPr>
        <w:jc w:val="both"/>
      </w:pPr>
      <w:r>
        <w:t>Updates to number of antenna ports should include both types of spatial element adaptation:</w:t>
      </w:r>
    </w:p>
    <w:p w14:paraId="68F4B182" w14:textId="77777777" w:rsidR="009E2C50" w:rsidRDefault="009E2C50" w:rsidP="00465209">
      <w:pPr>
        <w:pStyle w:val="ListParagraph"/>
        <w:numPr>
          <w:ilvl w:val="2"/>
          <w:numId w:val="17"/>
        </w:numPr>
        <w:jc w:val="both"/>
      </w:pPr>
      <w:r>
        <w:t xml:space="preserve">Type 1: enable/disable all spatial elements associated to a logical antenna port, </w:t>
      </w:r>
      <w:proofErr w:type="gramStart"/>
      <w:r>
        <w:t>e.g.</w:t>
      </w:r>
      <w:proofErr w:type="gramEnd"/>
      <w:r>
        <w:t xml:space="preserve"> a subset of ports of a CSI-RS resource (set).</w:t>
      </w:r>
    </w:p>
    <w:p w14:paraId="0E4AADD5" w14:textId="77777777" w:rsidR="009E2C50" w:rsidRDefault="009E2C50" w:rsidP="00465209">
      <w:pPr>
        <w:pStyle w:val="ListParagraph"/>
        <w:numPr>
          <w:ilvl w:val="2"/>
          <w:numId w:val="17"/>
        </w:numPr>
        <w:jc w:val="both"/>
      </w:pPr>
      <w:r>
        <w:t>Type 2: enable and/or disable of part of spatial elements associated to a logical antenna port(s).</w:t>
      </w:r>
    </w:p>
    <w:p w14:paraId="7F6BD072" w14:textId="77777777" w:rsidR="00966580" w:rsidRPr="00A45EAE" w:rsidRDefault="00966580" w:rsidP="0071615B">
      <w:pPr>
        <w:jc w:val="both"/>
      </w:pPr>
    </w:p>
    <w:p w14:paraId="0A88BE4C" w14:textId="789B9601" w:rsidR="001B5EBD" w:rsidRPr="0071615B" w:rsidRDefault="00D04D7A" w:rsidP="004246AD">
      <w:pPr>
        <w:pStyle w:val="Heading3"/>
        <w:rPr>
          <w:lang w:val="en-US"/>
        </w:rPr>
      </w:pPr>
      <w:r w:rsidRPr="0071615B">
        <w:rPr>
          <w:lang w:val="en-US"/>
        </w:rPr>
        <w:t>Potential Specification Impact</w:t>
      </w:r>
    </w:p>
    <w:p w14:paraId="5B99AA40" w14:textId="27554A33" w:rsidR="00D04D7A" w:rsidRDefault="00FB582F" w:rsidP="00516F17">
      <w:pPr>
        <w:jc w:val="both"/>
      </w:pPr>
      <w:r>
        <w:t>The following are potential specification impact from adaptation of spatial elements.</w:t>
      </w:r>
    </w:p>
    <w:p w14:paraId="79224E30" w14:textId="427D7785" w:rsidR="00C41A05" w:rsidRPr="008470D3" w:rsidRDefault="00C41A05" w:rsidP="00C41A05">
      <w:pPr>
        <w:jc w:val="both"/>
        <w:rPr>
          <w:b/>
          <w:bCs/>
        </w:rPr>
      </w:pPr>
      <w:r w:rsidRPr="008470D3">
        <w:rPr>
          <w:b/>
          <w:bCs/>
        </w:rPr>
        <w:t xml:space="preserve">Proposal </w:t>
      </w:r>
      <w:r>
        <w:rPr>
          <w:b/>
          <w:bCs/>
        </w:rPr>
        <w:t>12</w:t>
      </w:r>
      <w:r w:rsidRPr="008470D3">
        <w:rPr>
          <w:b/>
          <w:bCs/>
        </w:rPr>
        <w:t>:</w:t>
      </w:r>
    </w:p>
    <w:p w14:paraId="4764A66B" w14:textId="77777777" w:rsidR="00083C68" w:rsidRDefault="00083C68" w:rsidP="00465209">
      <w:pPr>
        <w:pStyle w:val="ListParagraph"/>
        <w:numPr>
          <w:ilvl w:val="0"/>
          <w:numId w:val="20"/>
        </w:numPr>
      </w:pPr>
      <w:r>
        <w:t>Potential specification impacts are:</w:t>
      </w:r>
    </w:p>
    <w:p w14:paraId="7B513727" w14:textId="5868F2EB" w:rsidR="00083C68" w:rsidRDefault="00083C68" w:rsidP="00465209">
      <w:pPr>
        <w:pStyle w:val="ListParagraph"/>
        <w:numPr>
          <w:ilvl w:val="1"/>
          <w:numId w:val="20"/>
        </w:numPr>
      </w:pPr>
      <w:r>
        <w:t>Configuration/re-configuration enhancement of group-based reconfiguration of various reference signal resources, measurement, reporting</w:t>
      </w:r>
    </w:p>
    <w:p w14:paraId="0AFBBC5F" w14:textId="77777777" w:rsidR="00083C68" w:rsidRDefault="00083C68" w:rsidP="00465209">
      <w:pPr>
        <w:pStyle w:val="ListParagraph"/>
        <w:numPr>
          <w:ilvl w:val="1"/>
          <w:numId w:val="20"/>
        </w:numPr>
      </w:pPr>
      <w:r>
        <w:t>Enhancements on CSI/RRM measurements, beam management, beam failure recovery, radio link monitoring, cell (re)selection and handover procedure</w:t>
      </w:r>
    </w:p>
    <w:p w14:paraId="39A0997E" w14:textId="77777777" w:rsidR="00083C68" w:rsidRDefault="00083C68" w:rsidP="002D5A8B">
      <w:pPr>
        <w:pStyle w:val="ListParagraph"/>
        <w:numPr>
          <w:ilvl w:val="1"/>
          <w:numId w:val="20"/>
        </w:numPr>
      </w:pPr>
      <w:r>
        <w:t xml:space="preserve">Signaling of modified power ratio between CSI-RS and PDSCH/SSB or between SSB and CSI-RS to provide adaptation of power ratio values, </w:t>
      </w:r>
      <w:proofErr w:type="gramStart"/>
      <w:r>
        <w:t>e.g.</w:t>
      </w:r>
      <w:proofErr w:type="gramEnd"/>
      <w:r>
        <w:t xml:space="preserve"> by utilizing UE-specific, group-level or cell common signaling.</w:t>
      </w:r>
    </w:p>
    <w:p w14:paraId="08F964A3" w14:textId="77777777" w:rsidR="00AD7D0A" w:rsidRDefault="00AD7D0A" w:rsidP="00465209"/>
    <w:p w14:paraId="7D1154E9" w14:textId="2F664C59" w:rsidR="00D04D7A" w:rsidRPr="0071615B" w:rsidRDefault="00D04D7A" w:rsidP="004246AD">
      <w:pPr>
        <w:pStyle w:val="Heading3"/>
        <w:rPr>
          <w:lang w:val="en-US"/>
        </w:rPr>
      </w:pPr>
      <w:r w:rsidRPr="0071615B">
        <w:rPr>
          <w:lang w:val="en-US"/>
        </w:rPr>
        <w:lastRenderedPageBreak/>
        <w:t>Impact to legacy UEs</w:t>
      </w:r>
    </w:p>
    <w:p w14:paraId="435F9D08" w14:textId="3D8ED556" w:rsidR="00757F08" w:rsidRPr="00A45EAE" w:rsidRDefault="00B224BB" w:rsidP="00516F17">
      <w:pPr>
        <w:jc w:val="both"/>
      </w:pPr>
      <w:r>
        <w:t>If the adaptation of spatial elements result</w:t>
      </w:r>
      <w:r w:rsidR="00B765EB">
        <w:t>s</w:t>
      </w:r>
      <w:r>
        <w:t xml:space="preserve"> in </w:t>
      </w:r>
      <w:r w:rsidR="000E41D5">
        <w:t xml:space="preserve">dynamic </w:t>
      </w:r>
      <w:r>
        <w:t xml:space="preserve">changes to common </w:t>
      </w:r>
      <w:r w:rsidR="000E41D5">
        <w:t xml:space="preserve">channels and signals, then </w:t>
      </w:r>
      <w:r w:rsidR="00054D94">
        <w:t xml:space="preserve">this can potentially change operation and measurement functionality for legacy UE. However, for </w:t>
      </w:r>
      <w:r w:rsidR="004F157C">
        <w:t xml:space="preserve">adaptation of antenna elements for </w:t>
      </w:r>
      <w:r w:rsidR="00054D94">
        <w:t>UE specific signals and channels that are configured for each UE,</w:t>
      </w:r>
      <w:r w:rsidR="0049166B">
        <w:t xml:space="preserve"> no specific legacy UE impacted is expected.</w:t>
      </w:r>
    </w:p>
    <w:p w14:paraId="6F6E5476" w14:textId="30225CA0" w:rsidR="00F50358" w:rsidRDefault="00F50358" w:rsidP="00F50358">
      <w:pPr>
        <w:jc w:val="both"/>
        <w:rPr>
          <w:b/>
          <w:bCs/>
        </w:rPr>
      </w:pPr>
      <w:r>
        <w:rPr>
          <w:b/>
          <w:bCs/>
        </w:rPr>
        <w:t>Observation</w:t>
      </w:r>
      <w:r w:rsidRPr="008470D3">
        <w:rPr>
          <w:b/>
          <w:bCs/>
        </w:rPr>
        <w:t xml:space="preserve"> </w:t>
      </w:r>
      <w:r>
        <w:rPr>
          <w:b/>
          <w:bCs/>
        </w:rPr>
        <w:t>7</w:t>
      </w:r>
      <w:r w:rsidRPr="008470D3">
        <w:rPr>
          <w:b/>
          <w:bCs/>
        </w:rPr>
        <w:t>:</w:t>
      </w:r>
    </w:p>
    <w:p w14:paraId="4A76EC02" w14:textId="77777777" w:rsidR="00DE7401" w:rsidRDefault="001C74F9" w:rsidP="001C74F9">
      <w:pPr>
        <w:pStyle w:val="ListParagraph"/>
        <w:numPr>
          <w:ilvl w:val="0"/>
          <w:numId w:val="20"/>
        </w:numPr>
      </w:pPr>
      <w:r w:rsidRPr="00465209">
        <w:t xml:space="preserve">If the adaptation of spatial elements results in dynamic changes to common channels and signals, then this can potentially change operation and measurement functionality for legacy UE. </w:t>
      </w:r>
    </w:p>
    <w:p w14:paraId="46D33A11" w14:textId="2C3DDD4B" w:rsidR="00F50358" w:rsidRDefault="00DE7401" w:rsidP="00465209">
      <w:pPr>
        <w:pStyle w:val="ListParagraph"/>
        <w:numPr>
          <w:ilvl w:val="0"/>
          <w:numId w:val="20"/>
        </w:numPr>
      </w:pPr>
      <w:r>
        <w:t>F</w:t>
      </w:r>
      <w:r w:rsidR="001C74F9" w:rsidRPr="00465209">
        <w:t>or adaptation of antenna elements for UE specific signals and channels that are configured for each UE, no specific legacy UE impacted is expected</w:t>
      </w:r>
      <w:r w:rsidR="00850F0F">
        <w:t>.</w:t>
      </w:r>
    </w:p>
    <w:p w14:paraId="0BCA6AC2" w14:textId="77777777" w:rsidR="00F50358" w:rsidRPr="00F50358" w:rsidRDefault="00F50358" w:rsidP="00516F17">
      <w:pPr>
        <w:jc w:val="both"/>
      </w:pPr>
    </w:p>
    <w:p w14:paraId="62957F69" w14:textId="47560301" w:rsidR="001B5EBD" w:rsidRPr="0071615B" w:rsidRDefault="001B5EBD" w:rsidP="004246AD">
      <w:pPr>
        <w:pStyle w:val="Heading1"/>
        <w:rPr>
          <w:lang w:val="en-US"/>
        </w:rPr>
      </w:pPr>
      <w:r w:rsidRPr="0071615B">
        <w:rPr>
          <w:lang w:val="en-US"/>
        </w:rPr>
        <w:t>Power Domain Techniques</w:t>
      </w:r>
      <w:r w:rsidR="00A81CBD" w:rsidRPr="0071615B">
        <w:rPr>
          <w:lang w:val="en-US"/>
        </w:rPr>
        <w:t xml:space="preserve"> </w:t>
      </w:r>
    </w:p>
    <w:p w14:paraId="53D087E0" w14:textId="4B7EA8F2" w:rsidR="007412CB" w:rsidRPr="0071615B" w:rsidRDefault="007412CB" w:rsidP="004246AD">
      <w:pPr>
        <w:pStyle w:val="Heading2"/>
        <w:rPr>
          <w:lang w:val="en-US"/>
        </w:rPr>
      </w:pPr>
      <w:r w:rsidRPr="0071615B">
        <w:rPr>
          <w:lang w:val="en-US"/>
        </w:rPr>
        <w:t>Transmit Power Adaptation</w:t>
      </w:r>
    </w:p>
    <w:p w14:paraId="515E0DD4" w14:textId="623AFBEF" w:rsidR="00F556EB" w:rsidRPr="0071615B" w:rsidRDefault="00F556EB" w:rsidP="00F556EB">
      <w:pPr>
        <w:jc w:val="both"/>
      </w:pPr>
      <w:r w:rsidRPr="00C41A05">
        <w:t>In RAN1 #110</w:t>
      </w:r>
      <w:r w:rsidR="00820934" w:rsidRPr="004130C3">
        <w:t>bis-e</w:t>
      </w:r>
      <w:r w:rsidRPr="000A0816">
        <w:t>, following text on power domain network energy saving techniques was put together by the moderator of the discu</w:t>
      </w:r>
      <w:r w:rsidRPr="0071615B">
        <w:t>ssion to be used as basis for further discussions [1].</w:t>
      </w:r>
    </w:p>
    <w:tbl>
      <w:tblPr>
        <w:tblStyle w:val="TableGrid"/>
        <w:tblW w:w="9962" w:type="dxa"/>
        <w:tblLook w:val="04A0" w:firstRow="1" w:lastRow="0" w:firstColumn="1" w:lastColumn="0" w:noHBand="0" w:noVBand="1"/>
      </w:tblPr>
      <w:tblGrid>
        <w:gridCol w:w="9962"/>
      </w:tblGrid>
      <w:tr w:rsidR="000E4E8C" w:rsidRPr="00DF42B4" w14:paraId="72C28168" w14:textId="77777777" w:rsidTr="000E4E8C">
        <w:tc>
          <w:tcPr>
            <w:tcW w:w="9962" w:type="dxa"/>
          </w:tcPr>
          <w:p w14:paraId="1CD6647D" w14:textId="70454727" w:rsidR="00F55756" w:rsidRPr="00DF42B4" w:rsidRDefault="00F55756" w:rsidP="0071615B">
            <w:pPr>
              <w:pStyle w:val="BodyText"/>
              <w:numPr>
                <w:ilvl w:val="0"/>
                <w:numId w:val="25"/>
              </w:numPr>
              <w:suppressAutoHyphens/>
              <w:overflowPunct/>
              <w:autoSpaceDE/>
              <w:autoSpaceDN/>
              <w:adjustRightInd/>
              <w:spacing w:before="0" w:after="0" w:line="240" w:lineRule="auto"/>
              <w:textAlignment w:val="auto"/>
              <w:rPr>
                <w:rFonts w:ascii="Times New Roman" w:hAnsi="Times New Roman"/>
                <w:szCs w:val="20"/>
                <w:lang w:val="en-US" w:eastAsia="zh-CN"/>
              </w:rPr>
            </w:pPr>
            <w:r w:rsidRPr="00DF42B4">
              <w:rPr>
                <w:rFonts w:ascii="Times New Roman" w:hAnsi="Times New Roman"/>
                <w:szCs w:val="20"/>
                <w:lang w:val="en-US" w:eastAsia="zh-CN"/>
              </w:rPr>
              <w:t>Technique #D-1: Adaptation of transmission power of signals and channels</w:t>
            </w:r>
          </w:p>
          <w:p w14:paraId="67D9C535" w14:textId="70454727" w:rsidR="00F55756" w:rsidRPr="00DF42B4" w:rsidRDefault="00F55756" w:rsidP="0071615B">
            <w:pPr>
              <w:pStyle w:val="BodyText"/>
              <w:numPr>
                <w:ilvl w:val="1"/>
                <w:numId w:val="25"/>
              </w:numPr>
              <w:suppressAutoHyphens/>
              <w:overflowPunct/>
              <w:autoSpaceDE/>
              <w:autoSpaceDN/>
              <w:adjustRightInd/>
              <w:spacing w:before="0" w:after="0" w:line="240" w:lineRule="auto"/>
              <w:textAlignment w:val="auto"/>
              <w:rPr>
                <w:rFonts w:ascii="Times New Roman" w:hAnsi="Times New Roman"/>
                <w:szCs w:val="20"/>
                <w:lang w:val="en-US" w:eastAsia="zh-CN"/>
              </w:rPr>
            </w:pPr>
            <w:r w:rsidRPr="00DF42B4">
              <w:rPr>
                <w:rFonts w:ascii="Times New Roman" w:hAnsi="Times New Roman"/>
                <w:szCs w:val="20"/>
                <w:lang w:val="en-US" w:eastAsia="zh-CN"/>
              </w:rPr>
              <w:t xml:space="preserve">The technique aims at </w:t>
            </w:r>
            <w:proofErr w:type="spellStart"/>
            <w:r w:rsidRPr="00DF42B4">
              <w:rPr>
                <w:rFonts w:ascii="Times New Roman" w:hAnsi="Times New Roman"/>
                <w:szCs w:val="20"/>
                <w:lang w:val="en-US" w:eastAsia="zh-CN"/>
              </w:rPr>
              <w:t>adaptaing</w:t>
            </w:r>
            <w:proofErr w:type="spellEnd"/>
            <w:r w:rsidRPr="00DF42B4">
              <w:rPr>
                <w:rFonts w:ascii="Times New Roman" w:hAnsi="Times New Roman"/>
                <w:szCs w:val="20"/>
                <w:lang w:val="en-US" w:eastAsia="zh-CN"/>
              </w:rPr>
              <w:t xml:space="preserve"> the transmission power</w:t>
            </w:r>
            <w:r w:rsidRPr="00FA1888">
              <w:rPr>
                <w:szCs w:val="20"/>
                <w:lang w:val="en-US"/>
              </w:rPr>
              <w:t xml:space="preserve"> </w:t>
            </w:r>
            <w:r w:rsidRPr="00DF42B4">
              <w:rPr>
                <w:rFonts w:ascii="Times New Roman" w:hAnsi="Times New Roman"/>
                <w:szCs w:val="20"/>
                <w:lang w:val="en-US" w:eastAsia="zh-CN"/>
              </w:rPr>
              <w:t>or PSD of downlink signals and channels</w:t>
            </w:r>
          </w:p>
          <w:p w14:paraId="286F6C21" w14:textId="70454727" w:rsidR="00F55756" w:rsidRPr="00DF42B4" w:rsidRDefault="00F55756" w:rsidP="0071615B">
            <w:pPr>
              <w:pStyle w:val="ListParagraph"/>
              <w:numPr>
                <w:ilvl w:val="1"/>
                <w:numId w:val="25"/>
              </w:numPr>
              <w:suppressAutoHyphens/>
              <w:overflowPunct/>
              <w:autoSpaceDE/>
              <w:autoSpaceDN/>
              <w:adjustRightInd/>
              <w:spacing w:before="0" w:after="0" w:line="240" w:lineRule="auto"/>
              <w:textAlignment w:val="auto"/>
              <w:rPr>
                <w:lang w:eastAsia="zh-CN"/>
              </w:rPr>
            </w:pPr>
            <w:r w:rsidRPr="00FA1888">
              <w:rPr>
                <w:lang w:eastAsia="zh-CN"/>
              </w:rPr>
              <w:t>Background:</w:t>
            </w:r>
          </w:p>
          <w:p w14:paraId="5593FAB7" w14:textId="70454727" w:rsidR="00F55756" w:rsidRPr="00DF42B4" w:rsidRDefault="00F55756" w:rsidP="0071615B">
            <w:pPr>
              <w:pStyle w:val="ListParagraph"/>
              <w:numPr>
                <w:ilvl w:val="2"/>
                <w:numId w:val="25"/>
              </w:numPr>
              <w:suppressAutoHyphens/>
              <w:overflowPunct/>
              <w:autoSpaceDE/>
              <w:autoSpaceDN/>
              <w:adjustRightInd/>
              <w:spacing w:before="0" w:after="0" w:line="240" w:lineRule="auto"/>
              <w:textAlignment w:val="auto"/>
              <w:rPr>
                <w:lang w:eastAsia="zh-CN"/>
              </w:rPr>
            </w:pPr>
            <w:r w:rsidRPr="00DF42B4">
              <w:rPr>
                <w:lang w:eastAsia="zh-CN"/>
              </w:rPr>
              <w:t xml:space="preserve">Adaptation of transmission power of signals and channels is a technique that allows the </w:t>
            </w:r>
            <w:proofErr w:type="spellStart"/>
            <w:r w:rsidRPr="00DF42B4">
              <w:rPr>
                <w:lang w:eastAsia="zh-CN"/>
              </w:rPr>
              <w:t>gNB</w:t>
            </w:r>
            <w:proofErr w:type="spellEnd"/>
            <w:r w:rsidRPr="00DF42B4">
              <w:rPr>
                <w:lang w:eastAsia="zh-CN"/>
              </w:rPr>
              <w:t xml:space="preserve"> to dynamically adjust the transmit power of one or multiple downlink signals/channels. The technique may be applicable to PDSCH, CSI-RS, DMRS, broadcast channels/signals (e.g., SSB/SI/paging).</w:t>
            </w:r>
          </w:p>
          <w:p w14:paraId="29061852" w14:textId="70454727" w:rsidR="00F55756" w:rsidRPr="00DF42B4" w:rsidRDefault="00F55756" w:rsidP="0071615B">
            <w:pPr>
              <w:pStyle w:val="ListParagraph"/>
              <w:numPr>
                <w:ilvl w:val="2"/>
                <w:numId w:val="25"/>
              </w:numPr>
              <w:suppressAutoHyphens/>
              <w:overflowPunct/>
              <w:autoSpaceDE/>
              <w:autoSpaceDN/>
              <w:adjustRightInd/>
              <w:spacing w:before="0" w:after="0" w:line="240" w:lineRule="auto"/>
              <w:textAlignment w:val="auto"/>
              <w:rPr>
                <w:lang w:eastAsia="zh-CN"/>
              </w:rPr>
            </w:pPr>
            <w:r w:rsidRPr="00DF42B4">
              <w:rPr>
                <w:lang w:eastAsia="zh-CN"/>
              </w:rPr>
              <w:t>The power offset configurations for PDSCH and CSI-RS are BWP-specific, and BWP adaptation framework can be utilized for the adaptation of the settings</w:t>
            </w:r>
            <w:r w:rsidRPr="00DF42B4">
              <w:t xml:space="preserve"> </w:t>
            </w:r>
            <w:r w:rsidRPr="00DF42B4">
              <w:rPr>
                <w:lang w:eastAsia="zh-CN"/>
              </w:rPr>
              <w:t>for a UE capable of multiple BWPs and dynamic BWP switching.</w:t>
            </w:r>
          </w:p>
          <w:p w14:paraId="69DFD375" w14:textId="70454727" w:rsidR="00F55756" w:rsidRPr="00DF42B4" w:rsidRDefault="00F55756" w:rsidP="0071615B">
            <w:pPr>
              <w:pStyle w:val="ListParagraph"/>
              <w:numPr>
                <w:ilvl w:val="1"/>
                <w:numId w:val="25"/>
              </w:numPr>
              <w:suppressAutoHyphens/>
              <w:overflowPunct/>
              <w:autoSpaceDE/>
              <w:autoSpaceDN/>
              <w:adjustRightInd/>
              <w:spacing w:before="0" w:after="0" w:line="240" w:lineRule="auto"/>
              <w:textAlignment w:val="auto"/>
            </w:pPr>
            <w:r w:rsidRPr="00DF42B4">
              <w:t>Potential impact to other WGS</w:t>
            </w:r>
          </w:p>
          <w:p w14:paraId="4AC02F42" w14:textId="70454727" w:rsidR="00F55756" w:rsidRPr="00DF42B4" w:rsidRDefault="00F55756" w:rsidP="0071615B">
            <w:pPr>
              <w:pStyle w:val="BodyText"/>
              <w:numPr>
                <w:ilvl w:val="2"/>
                <w:numId w:val="25"/>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RAN2:</w:t>
            </w:r>
          </w:p>
          <w:p w14:paraId="49E1C534" w14:textId="70454727" w:rsidR="00F55756" w:rsidRPr="00DF42B4" w:rsidRDefault="00F55756" w:rsidP="0071615B">
            <w:pPr>
              <w:pStyle w:val="BodyText"/>
              <w:numPr>
                <w:ilvl w:val="3"/>
                <w:numId w:val="25"/>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 xml:space="preserve">Possible impact on mobility due to dynamic power adaptation of CSI-RS/SSB </w:t>
            </w:r>
          </w:p>
          <w:p w14:paraId="755727A4" w14:textId="70454727" w:rsidR="00F55756" w:rsidRPr="00DF42B4" w:rsidRDefault="00F55756" w:rsidP="0071615B">
            <w:pPr>
              <w:pStyle w:val="BodyText"/>
              <w:numPr>
                <w:ilvl w:val="3"/>
                <w:numId w:val="25"/>
              </w:numPr>
              <w:suppressAutoHyphens/>
              <w:overflowPunct/>
              <w:autoSpaceDE/>
              <w:autoSpaceDN/>
              <w:adjustRightInd/>
              <w:spacing w:before="0" w:after="0" w:line="240" w:lineRule="auto"/>
              <w:textAlignment w:val="auto"/>
              <w:rPr>
                <w:rFonts w:ascii="Times New Roman" w:eastAsiaTheme="minorEastAsia" w:hAnsi="Times New Roman"/>
                <w:szCs w:val="20"/>
                <w:lang w:val="en-US" w:eastAsia="ko-KR"/>
              </w:rPr>
            </w:pPr>
            <w:r w:rsidRPr="00DF42B4">
              <w:rPr>
                <w:rFonts w:ascii="Times New Roman" w:eastAsiaTheme="minorEastAsia" w:hAnsi="Times New Roman"/>
                <w:szCs w:val="20"/>
                <w:lang w:val="en-US" w:eastAsia="ko-KR"/>
              </w:rPr>
              <w:t>Configuration and signaling of indication of power related parameters to the UEs</w:t>
            </w:r>
          </w:p>
          <w:p w14:paraId="2B98B0EC" w14:textId="70454727" w:rsidR="00F55756" w:rsidRPr="00DF42B4" w:rsidRDefault="00F55756" w:rsidP="0071615B">
            <w:pPr>
              <w:pStyle w:val="BodyText"/>
              <w:numPr>
                <w:ilvl w:val="2"/>
                <w:numId w:val="25"/>
              </w:numPr>
              <w:suppressAutoHyphens/>
              <w:overflowPunct/>
              <w:autoSpaceDE/>
              <w:autoSpaceDN/>
              <w:adjustRightInd/>
              <w:spacing w:before="0" w:after="0" w:line="240" w:lineRule="auto"/>
              <w:textAlignment w:val="auto"/>
              <w:rPr>
                <w:rFonts w:ascii="Times New Roman" w:eastAsiaTheme="minorEastAsia" w:hAnsi="Times New Roman"/>
                <w:szCs w:val="20"/>
                <w:u w:val="single"/>
                <w:lang w:val="en-US" w:eastAsia="ko-KR"/>
              </w:rPr>
            </w:pPr>
            <w:r w:rsidRPr="00DF42B4">
              <w:rPr>
                <w:rFonts w:ascii="Times New Roman" w:eastAsia="DengXian" w:hAnsi="Times New Roman"/>
                <w:szCs w:val="20"/>
                <w:lang w:val="en-US" w:eastAsia="zh-CN"/>
              </w:rPr>
              <w:t>RAN3:</w:t>
            </w:r>
          </w:p>
          <w:p w14:paraId="1BC80868" w14:textId="70454727" w:rsidR="00F55756" w:rsidRPr="00DF42B4" w:rsidRDefault="00F55756" w:rsidP="0071615B">
            <w:pPr>
              <w:pStyle w:val="BodyText"/>
              <w:numPr>
                <w:ilvl w:val="2"/>
                <w:numId w:val="25"/>
              </w:numPr>
              <w:suppressAutoHyphens/>
              <w:overflowPunct/>
              <w:autoSpaceDE/>
              <w:autoSpaceDN/>
              <w:adjustRightInd/>
              <w:spacing w:before="0" w:after="0" w:line="240" w:lineRule="auto"/>
              <w:textAlignment w:val="auto"/>
              <w:rPr>
                <w:rFonts w:ascii="Times New Roman" w:eastAsiaTheme="minorEastAsia" w:hAnsi="Times New Roman"/>
                <w:szCs w:val="20"/>
                <w:u w:val="single"/>
                <w:lang w:val="en-US" w:eastAsia="ko-KR"/>
              </w:rPr>
            </w:pPr>
            <w:r w:rsidRPr="00DF42B4">
              <w:rPr>
                <w:rFonts w:ascii="Times New Roman" w:eastAsia="DengXian" w:hAnsi="Times New Roman"/>
                <w:szCs w:val="20"/>
                <w:lang w:val="en-US" w:eastAsia="zh-CN"/>
              </w:rPr>
              <w:t>RAN4:</w:t>
            </w:r>
          </w:p>
          <w:p w14:paraId="309BB901" w14:textId="0F3B44F5" w:rsidR="000E4E8C" w:rsidRPr="00FA1888" w:rsidRDefault="00F55756" w:rsidP="0071615B">
            <w:pPr>
              <w:pStyle w:val="BodyText"/>
              <w:numPr>
                <w:ilvl w:val="3"/>
                <w:numId w:val="25"/>
              </w:numPr>
              <w:suppressAutoHyphens/>
              <w:overflowPunct/>
              <w:autoSpaceDE/>
              <w:autoSpaceDN/>
              <w:adjustRightInd/>
              <w:spacing w:before="0" w:after="0" w:line="240" w:lineRule="auto"/>
              <w:textAlignment w:val="auto"/>
              <w:rPr>
                <w:szCs w:val="20"/>
                <w:lang w:val="en-US"/>
              </w:rPr>
            </w:pPr>
            <w:r w:rsidRPr="00DF42B4">
              <w:rPr>
                <w:rFonts w:ascii="Times New Roman" w:eastAsia="DengXian" w:hAnsi="Times New Roman"/>
                <w:szCs w:val="20"/>
                <w:lang w:val="en-US" w:eastAsia="zh-CN"/>
              </w:rPr>
              <w:t>FFS</w:t>
            </w:r>
          </w:p>
        </w:tc>
      </w:tr>
    </w:tbl>
    <w:p w14:paraId="016D8BB6" w14:textId="77777777" w:rsidR="001B5EBD" w:rsidRPr="0071615B" w:rsidRDefault="001B5EBD" w:rsidP="00C92E6B">
      <w:pPr>
        <w:jc w:val="both"/>
      </w:pPr>
    </w:p>
    <w:p w14:paraId="10B411F9" w14:textId="77777777" w:rsidR="008275C4" w:rsidRPr="0071615B" w:rsidRDefault="008275C4" w:rsidP="008275C4">
      <w:pPr>
        <w:pStyle w:val="Heading3"/>
        <w:rPr>
          <w:lang w:val="en-US"/>
        </w:rPr>
      </w:pPr>
      <w:r w:rsidRPr="0071615B">
        <w:rPr>
          <w:lang w:val="en-US"/>
        </w:rPr>
        <w:t>Description</w:t>
      </w:r>
    </w:p>
    <w:p w14:paraId="1B57778D" w14:textId="2928A61A" w:rsidR="000D2621" w:rsidRPr="0071615B" w:rsidRDefault="000D2621" w:rsidP="00C92E6B">
      <w:pPr>
        <w:jc w:val="both"/>
      </w:pPr>
      <w:r w:rsidRPr="002A01FE">
        <w:t xml:space="preserve">To assess the potential benefits of </w:t>
      </w:r>
      <w:proofErr w:type="spellStart"/>
      <w:r w:rsidRPr="002A01FE">
        <w:t>gNB</w:t>
      </w:r>
      <w:proofErr w:type="spellEnd"/>
      <w:r w:rsidRPr="002A01FE">
        <w:t xml:space="preserve"> </w:t>
      </w:r>
      <w:r w:rsidR="004852DE" w:rsidRPr="00A45EAE">
        <w:t xml:space="preserve">transmit power </w:t>
      </w:r>
      <w:r w:rsidRPr="007866A9">
        <w:t xml:space="preserve">adaptation, we have evaluated and compared reduction of </w:t>
      </w:r>
      <w:r w:rsidR="004852DE" w:rsidRPr="00ED6201">
        <w:t>transmit power</w:t>
      </w:r>
      <w:r w:rsidRPr="004130C3">
        <w:t xml:space="preserve"> from </w:t>
      </w:r>
      <w:r w:rsidR="004852DE" w:rsidRPr="000A0816">
        <w:t xml:space="preserve">55dBm </w:t>
      </w:r>
      <w:r w:rsidRPr="00C866D7">
        <w:t xml:space="preserve">to </w:t>
      </w:r>
      <w:r w:rsidR="004852DE" w:rsidRPr="00C866D7">
        <w:t xml:space="preserve">49 dBm (25% of maximum </w:t>
      </w:r>
      <w:proofErr w:type="gramStart"/>
      <w:r w:rsidR="004852DE" w:rsidRPr="00C866D7">
        <w:t>power )</w:t>
      </w:r>
      <w:proofErr w:type="gramEnd"/>
      <w:r w:rsidR="004852DE" w:rsidRPr="00C866D7">
        <w:t xml:space="preserve"> and 43 dBm (6.25% of maximum power) </w:t>
      </w:r>
      <w:r w:rsidRPr="00C866D7">
        <w:t>and checked the relative power consumption. In th</w:t>
      </w:r>
      <w:r w:rsidRPr="0071615B">
        <w:t xml:space="preserve">e evaluations the traffic load was kept constant during the three different cases, low, and light, and medium load, when comparing the network power consumption with reduced </w:t>
      </w:r>
      <w:r w:rsidR="00AA69BF" w:rsidRPr="0071615B">
        <w:t>transmission power</w:t>
      </w:r>
      <w:r w:rsidRPr="0071615B">
        <w:t xml:space="preserve">. </w:t>
      </w:r>
      <w:r w:rsidR="0057612E" w:rsidRPr="0071615B">
        <w:t>The evaluation results are available in our companion contribution [3</w:t>
      </w:r>
      <w:r w:rsidR="003A5BDB">
        <w:t>, Table 7</w:t>
      </w:r>
      <w:r w:rsidR="0057612E" w:rsidRPr="0071615B">
        <w:t>].</w:t>
      </w:r>
    </w:p>
    <w:p w14:paraId="05922EB9" w14:textId="3E437F47" w:rsidR="007803E2" w:rsidRPr="0071615B" w:rsidRDefault="000D2621" w:rsidP="00C92E6B">
      <w:pPr>
        <w:jc w:val="both"/>
      </w:pPr>
      <w:r w:rsidRPr="0071615B">
        <w:t xml:space="preserve">From the KPIs, we observe that there is some throughput performance penalty for reducing the </w:t>
      </w:r>
      <w:r w:rsidR="007803E2" w:rsidRPr="0071615B">
        <w:t>transmission power</w:t>
      </w:r>
      <w:r w:rsidRPr="0071615B">
        <w:t xml:space="preserve"> at the </w:t>
      </w:r>
      <w:proofErr w:type="spellStart"/>
      <w:r w:rsidRPr="0071615B">
        <w:t>gNB</w:t>
      </w:r>
      <w:proofErr w:type="spellEnd"/>
      <w:r w:rsidRPr="0071615B">
        <w:t>. However,</w:t>
      </w:r>
      <w:r w:rsidR="00314689" w:rsidRPr="0071615B">
        <w:t xml:space="preserve"> it should be noted that </w:t>
      </w:r>
      <w:r w:rsidR="00B67E65" w:rsidRPr="0071615B">
        <w:t>FR1 deployments are not typically noise limited</w:t>
      </w:r>
      <w:r w:rsidR="007F2E69" w:rsidRPr="0071615B">
        <w:t>, and mostly interference limited. In the agreed evaluation methodology of 500 m inter-site distance</w:t>
      </w:r>
      <w:r w:rsidR="008743E5" w:rsidRPr="0071615B">
        <w:t xml:space="preserve"> with micro urban channel model</w:t>
      </w:r>
      <w:r w:rsidR="00A40697" w:rsidRPr="0071615B">
        <w:t>, use of 55dBm for maximum transmit power might be excessive</w:t>
      </w:r>
      <w:r w:rsidR="000C12C3" w:rsidRPr="0071615B">
        <w:t xml:space="preserve"> and not necessary to provide maximum coverage within the network.</w:t>
      </w:r>
      <w:r w:rsidR="00EC1009" w:rsidRPr="0071615B">
        <w:t xml:space="preserve"> Therefore, it is possible to draw different conclusions of the power consumption versus cell throughput trade-off depending on </w:t>
      </w:r>
      <w:r w:rsidR="00FB151A" w:rsidRPr="0071615B">
        <w:t>what the reference benchmark case is.</w:t>
      </w:r>
    </w:p>
    <w:p w14:paraId="106D174B" w14:textId="4CD79D9D" w:rsidR="0027296E" w:rsidRPr="0071615B" w:rsidRDefault="00954CBF" w:rsidP="00C92E6B">
      <w:pPr>
        <w:jc w:val="both"/>
      </w:pPr>
      <w:r w:rsidRPr="0071615B">
        <w:lastRenderedPageBreak/>
        <w:t>The changes to transmit power in interference limited scenarios have non-trivial and non-linear impact to overall performance</w:t>
      </w:r>
      <w:r w:rsidR="00794B42" w:rsidRPr="0071615B">
        <w:t>, and therefore much more difficult conclude definitive gains or loss from the transmit power adaptation.</w:t>
      </w:r>
      <w:r w:rsidR="00A739E2" w:rsidRPr="0071615B">
        <w:t xml:space="preserve"> With that said, </w:t>
      </w:r>
      <w:r w:rsidR="00D3741B" w:rsidRPr="0071615B">
        <w:t xml:space="preserve">unlike adaptation of intra-carrier bandwidth adaptation, changes to transmission power </w:t>
      </w:r>
      <w:r w:rsidR="00AF659D" w:rsidRPr="0071615B">
        <w:t xml:space="preserve">does </w:t>
      </w:r>
      <w:r w:rsidR="00D3741B" w:rsidRPr="0071615B">
        <w:t xml:space="preserve">yield </w:t>
      </w:r>
      <w:r w:rsidR="00AF659D" w:rsidRPr="0071615B">
        <w:t xml:space="preserve">in reduction of power consumption at the expense of UPT </w:t>
      </w:r>
      <w:r w:rsidR="00982018" w:rsidRPr="0071615B">
        <w:t>loss.</w:t>
      </w:r>
    </w:p>
    <w:p w14:paraId="60F0009B" w14:textId="08D261D0" w:rsidR="00D35046" w:rsidRPr="0071615B" w:rsidRDefault="00D35046" w:rsidP="00D35046">
      <w:pPr>
        <w:jc w:val="both"/>
        <w:rPr>
          <w:b/>
          <w:bCs/>
        </w:rPr>
      </w:pPr>
      <w:r w:rsidRPr="0071615B">
        <w:rPr>
          <w:b/>
          <w:bCs/>
        </w:rPr>
        <w:t xml:space="preserve">Observation </w:t>
      </w:r>
      <w:r w:rsidR="00C866D7">
        <w:rPr>
          <w:b/>
          <w:bCs/>
        </w:rPr>
        <w:t>8</w:t>
      </w:r>
      <w:r w:rsidRPr="0071615B">
        <w:rPr>
          <w:b/>
          <w:bCs/>
        </w:rPr>
        <w:t>:</w:t>
      </w:r>
    </w:p>
    <w:p w14:paraId="72541771" w14:textId="08D3D92A" w:rsidR="00D35046" w:rsidRPr="0071615B" w:rsidRDefault="00A672E5" w:rsidP="00D35046">
      <w:pPr>
        <w:pStyle w:val="ListParagraph"/>
        <w:numPr>
          <w:ilvl w:val="0"/>
          <w:numId w:val="17"/>
        </w:numPr>
        <w:jc w:val="both"/>
      </w:pPr>
      <w:r w:rsidRPr="0071615B">
        <w:t>Transmission power</w:t>
      </w:r>
      <w:r w:rsidR="00D35046" w:rsidRPr="0071615B">
        <w:t xml:space="preserve"> adaptation </w:t>
      </w:r>
      <w:r w:rsidRPr="0071615B">
        <w:t>in some situations does result in</w:t>
      </w:r>
      <w:r w:rsidR="00D35046" w:rsidRPr="0071615B">
        <w:t xml:space="preserve"> reduction in power consumption </w:t>
      </w:r>
      <w:r w:rsidR="003A3DA8" w:rsidRPr="0071615B">
        <w:t xml:space="preserve">up to </w:t>
      </w:r>
      <w:r w:rsidR="00DF2118" w:rsidRPr="0071615B">
        <w:t>34</w:t>
      </w:r>
      <w:r w:rsidR="00EA4CEF" w:rsidRPr="0071615B">
        <w:t xml:space="preserve">% </w:t>
      </w:r>
      <w:r w:rsidR="00D35046" w:rsidRPr="0071615B">
        <w:t xml:space="preserve">at the expense of cell/user throughput. In the right circumstances, it might be beneficial for the network to be able to </w:t>
      </w:r>
      <w:r w:rsidRPr="0071615B">
        <w:t>update the transmission power such that all UEs can be aware of the update</w:t>
      </w:r>
      <w:r w:rsidR="00FA4EB0" w:rsidRPr="0071615B">
        <w:t xml:space="preserve"> efficiently.</w:t>
      </w:r>
    </w:p>
    <w:p w14:paraId="637DF43B" w14:textId="77777777" w:rsidR="008275C4" w:rsidRPr="0071615B" w:rsidRDefault="008275C4" w:rsidP="00D35046">
      <w:pPr>
        <w:jc w:val="both"/>
      </w:pPr>
    </w:p>
    <w:p w14:paraId="618C5C30" w14:textId="77777777" w:rsidR="008275C4" w:rsidRPr="0071615B" w:rsidRDefault="008275C4" w:rsidP="008275C4">
      <w:pPr>
        <w:pStyle w:val="Heading3"/>
        <w:rPr>
          <w:lang w:val="en-US"/>
        </w:rPr>
      </w:pPr>
      <w:r w:rsidRPr="0071615B">
        <w:rPr>
          <w:lang w:val="en-US"/>
        </w:rPr>
        <w:t>Potential specification impacts</w:t>
      </w:r>
    </w:p>
    <w:p w14:paraId="1F1441CA" w14:textId="720F73EA" w:rsidR="00D35046" w:rsidRPr="0071615B" w:rsidRDefault="00D35046" w:rsidP="00D35046">
      <w:pPr>
        <w:jc w:val="both"/>
      </w:pPr>
      <w:r w:rsidRPr="002A01FE">
        <w:t>It should be n</w:t>
      </w:r>
      <w:r w:rsidRPr="00A45EAE">
        <w:t xml:space="preserve">oted that </w:t>
      </w:r>
      <w:proofErr w:type="gramStart"/>
      <w:r w:rsidR="00FA4EB0" w:rsidRPr="007866A9">
        <w:t>similar to</w:t>
      </w:r>
      <w:proofErr w:type="gramEnd"/>
      <w:r w:rsidR="00FA4EB0" w:rsidRPr="007866A9">
        <w:t xml:space="preserve"> antenna adaptation </w:t>
      </w:r>
      <w:r w:rsidRPr="00ED6201">
        <w:t xml:space="preserve">semi-static long-term adaptation of </w:t>
      </w:r>
      <w:r w:rsidR="00FA4EB0" w:rsidRPr="00722CE2">
        <w:t>transmission power of reference signal</w:t>
      </w:r>
      <w:r w:rsidRPr="004130C3">
        <w:t xml:space="preserve"> used by the </w:t>
      </w:r>
      <w:proofErr w:type="spellStart"/>
      <w:r w:rsidRPr="004130C3">
        <w:t>gNB</w:t>
      </w:r>
      <w:proofErr w:type="spellEnd"/>
      <w:r w:rsidRPr="004130C3">
        <w:t xml:space="preserve"> can be </w:t>
      </w:r>
      <w:r w:rsidR="00FA4EB0" w:rsidRPr="000A0816">
        <w:t xml:space="preserve">updated </w:t>
      </w:r>
      <w:r w:rsidRPr="00C866D7">
        <w:t xml:space="preserve">using RRC reconfiguration signaling. </w:t>
      </w:r>
      <w:r w:rsidR="00FA4EB0" w:rsidRPr="00C866D7">
        <w:t xml:space="preserve">For example, for CSI-RS, </w:t>
      </w:r>
      <w:proofErr w:type="spellStart"/>
      <w:r w:rsidR="00FF0F33" w:rsidRPr="00C866D7">
        <w:t>gNB</w:t>
      </w:r>
      <w:proofErr w:type="spellEnd"/>
      <w:r w:rsidR="00FF0F33" w:rsidRPr="00C866D7">
        <w:t xml:space="preserve"> can provide an update of the CSI-RS power of</w:t>
      </w:r>
      <w:r w:rsidR="00FF0F33" w:rsidRPr="0071615B">
        <w:t xml:space="preserve">fset with respect to SSB transmission power. </w:t>
      </w:r>
      <w:r w:rsidRPr="0071615B">
        <w:t xml:space="preserve">However, </w:t>
      </w:r>
      <w:r w:rsidR="00FF0F33" w:rsidRPr="0071615B">
        <w:t xml:space="preserve">also </w:t>
      </w:r>
      <w:proofErr w:type="gramStart"/>
      <w:r w:rsidR="00FF0F33" w:rsidRPr="0071615B">
        <w:t>similar to</w:t>
      </w:r>
      <w:proofErr w:type="gramEnd"/>
      <w:r w:rsidR="00FF0F33" w:rsidRPr="0071615B">
        <w:t xml:space="preserve"> antenna adaptation case, </w:t>
      </w:r>
      <w:r w:rsidRPr="0071615B">
        <w:t xml:space="preserve">RRC reconfiguration signaling is a UE specific control and </w:t>
      </w:r>
      <w:proofErr w:type="spellStart"/>
      <w:r w:rsidRPr="0071615B">
        <w:t>gNB</w:t>
      </w:r>
      <w:proofErr w:type="spellEnd"/>
      <w:r w:rsidRPr="0071615B">
        <w:t xml:space="preserve"> must send the RRC reconfiguration for each individual UEs when making any changes to the </w:t>
      </w:r>
      <w:r w:rsidR="00A51862" w:rsidRPr="0071615B">
        <w:t>transmission power of the CSI-RS</w:t>
      </w:r>
      <w:r w:rsidRPr="0071615B">
        <w:t xml:space="preserve"> by the </w:t>
      </w:r>
      <w:proofErr w:type="spellStart"/>
      <w:r w:rsidRPr="0071615B">
        <w:t>gNB</w:t>
      </w:r>
      <w:proofErr w:type="spellEnd"/>
      <w:r w:rsidRPr="0071615B">
        <w:t xml:space="preserve">. </w:t>
      </w:r>
      <w:r w:rsidR="00A51862" w:rsidRPr="0071615B">
        <w:t>Therefore, w</w:t>
      </w:r>
      <w:r w:rsidRPr="0071615B">
        <w:t xml:space="preserve">e believe it </w:t>
      </w:r>
      <w:r w:rsidR="00A51862" w:rsidRPr="0071615B">
        <w:t>might</w:t>
      </w:r>
      <w:r w:rsidRPr="0071615B">
        <w:t xml:space="preserve"> be beneficial for RAN1 to further investigate techniques that allow </w:t>
      </w:r>
      <w:r w:rsidR="00500B8A" w:rsidRPr="0071615B">
        <w:t xml:space="preserve">more efficiency </w:t>
      </w:r>
      <w:r w:rsidR="00D02AC5" w:rsidRPr="0071615B">
        <w:t>mechanism</w:t>
      </w:r>
      <w:r w:rsidRPr="0071615B">
        <w:t xml:space="preserve"> of reconfiguration of </w:t>
      </w:r>
      <w:r w:rsidR="00A51862" w:rsidRPr="0071615B">
        <w:t>transmission power of CSI-RS</w:t>
      </w:r>
      <w:r w:rsidRPr="0071615B">
        <w:t>.</w:t>
      </w:r>
      <w:r w:rsidR="00A51862" w:rsidRPr="0071615B">
        <w:t xml:space="preserve"> </w:t>
      </w:r>
    </w:p>
    <w:p w14:paraId="3604D902" w14:textId="09FF12D3" w:rsidR="00D35046" w:rsidRPr="0071615B" w:rsidRDefault="00D35046" w:rsidP="00D35046">
      <w:pPr>
        <w:jc w:val="both"/>
        <w:rPr>
          <w:b/>
          <w:bCs/>
        </w:rPr>
      </w:pPr>
      <w:r w:rsidRPr="0071615B">
        <w:rPr>
          <w:b/>
          <w:bCs/>
        </w:rPr>
        <w:t xml:space="preserve">Proposal </w:t>
      </w:r>
      <w:r w:rsidR="00C866D7">
        <w:rPr>
          <w:b/>
          <w:bCs/>
        </w:rPr>
        <w:t>13</w:t>
      </w:r>
      <w:r w:rsidRPr="0071615B">
        <w:rPr>
          <w:b/>
          <w:bCs/>
        </w:rPr>
        <w:t>:</w:t>
      </w:r>
    </w:p>
    <w:p w14:paraId="7305E3BC" w14:textId="75472BB3" w:rsidR="00D35046" w:rsidRPr="0071615B" w:rsidRDefault="00906EFF" w:rsidP="00D35046">
      <w:pPr>
        <w:pStyle w:val="ListParagraph"/>
        <w:numPr>
          <w:ilvl w:val="0"/>
          <w:numId w:val="17"/>
        </w:numPr>
        <w:jc w:val="both"/>
      </w:pPr>
      <w:r w:rsidRPr="0071615B">
        <w:t>Consider support of more efficient signaling methods to update the transmission power (offset) of CSI-RS.</w:t>
      </w:r>
      <w:r w:rsidR="00F240C0" w:rsidRPr="0071615B">
        <w:t xml:space="preserve"> This includes transmission power offset between CSI-RS and SSB, and CSI-RS and PDSCH.</w:t>
      </w:r>
    </w:p>
    <w:p w14:paraId="02639E0B" w14:textId="113E10C9" w:rsidR="00DC2508" w:rsidRPr="0071615B" w:rsidRDefault="00DC2508" w:rsidP="00151D7D">
      <w:pPr>
        <w:pStyle w:val="ListParagraph"/>
        <w:jc w:val="both"/>
      </w:pPr>
    </w:p>
    <w:p w14:paraId="24030FED" w14:textId="77777777" w:rsidR="008275C4" w:rsidRPr="0071615B" w:rsidRDefault="008275C4" w:rsidP="008275C4">
      <w:pPr>
        <w:pStyle w:val="Heading3"/>
        <w:rPr>
          <w:lang w:val="en-US"/>
        </w:rPr>
      </w:pPr>
      <w:r w:rsidRPr="0071615B">
        <w:rPr>
          <w:lang w:val="en-US"/>
        </w:rPr>
        <w:t>Impact to legacy UEs</w:t>
      </w:r>
    </w:p>
    <w:p w14:paraId="1624FCCD" w14:textId="7F04F647" w:rsidR="008275C4" w:rsidRPr="0071615B" w:rsidRDefault="00B058BB" w:rsidP="00151D7D">
      <w:pPr>
        <w:jc w:val="both"/>
      </w:pPr>
      <w:r w:rsidRPr="002A01FE">
        <w:t xml:space="preserve">The transmission power of channels and signals are </w:t>
      </w:r>
      <w:r w:rsidR="00F5713C" w:rsidRPr="00A45EAE">
        <w:t xml:space="preserve">generally </w:t>
      </w:r>
      <w:r w:rsidR="005E7B55" w:rsidRPr="007866A9">
        <w:t>transparent to the UE. The transmission power of SSB is broadcasted to the UE for open loop power control measurements</w:t>
      </w:r>
      <w:r w:rsidR="0092224B" w:rsidRPr="004130C3">
        <w:t>, and the</w:t>
      </w:r>
      <w:r w:rsidR="0081225E" w:rsidRPr="000A0816">
        <w:t xml:space="preserve"> transmission power of CSI-RS are provided by the offset with</w:t>
      </w:r>
      <w:r w:rsidR="00A33ADB" w:rsidRPr="0071615B">
        <w:t xml:space="preserve"> respect to transmission power of SSB.</w:t>
      </w:r>
      <w:r w:rsidR="00812E0C" w:rsidRPr="0071615B">
        <w:t xml:space="preserve"> In addition, the power offset between CSI-RS and PDSCH is provided</w:t>
      </w:r>
      <w:r w:rsidR="00E638E1" w:rsidRPr="0071615B">
        <w:t xml:space="preserve">. </w:t>
      </w:r>
      <w:r w:rsidR="00AC2A46" w:rsidRPr="0071615B">
        <w:t>This means the transmission power of PDCCH and PDSCH for each UE can be controlled separately</w:t>
      </w:r>
      <w:r w:rsidR="00DA3B6A" w:rsidRPr="0071615B">
        <w:t xml:space="preserve">. In case different transmission power mechanics for Rel-18 is introduced, </w:t>
      </w:r>
      <w:proofErr w:type="gramStart"/>
      <w:r w:rsidR="00DA3B6A" w:rsidRPr="0071615B">
        <w:t>as long as</w:t>
      </w:r>
      <w:proofErr w:type="gramEnd"/>
      <w:r w:rsidR="00DA3B6A" w:rsidRPr="0071615B">
        <w:t xml:space="preserve"> the </w:t>
      </w:r>
      <w:proofErr w:type="spellStart"/>
      <w:r w:rsidR="00DA3B6A" w:rsidRPr="0071615B">
        <w:t>gNB</w:t>
      </w:r>
      <w:proofErr w:type="spellEnd"/>
      <w:r w:rsidR="00DA3B6A" w:rsidRPr="0071615B">
        <w:t xml:space="preserve"> maintains the existing transmission power schemes for legacy UEs, there would not be any </w:t>
      </w:r>
      <w:r w:rsidR="00171575" w:rsidRPr="0071615B">
        <w:t>performance or operational impact.</w:t>
      </w:r>
    </w:p>
    <w:p w14:paraId="437741E9" w14:textId="1981ED37" w:rsidR="008947BC" w:rsidRPr="0071615B" w:rsidRDefault="008947BC" w:rsidP="008947BC">
      <w:pPr>
        <w:rPr>
          <w:b/>
          <w:bCs/>
        </w:rPr>
      </w:pPr>
      <w:r w:rsidRPr="0071615B">
        <w:rPr>
          <w:b/>
          <w:bCs/>
        </w:rPr>
        <w:t xml:space="preserve">Observation </w:t>
      </w:r>
      <w:r w:rsidR="00C866D7">
        <w:rPr>
          <w:b/>
          <w:bCs/>
        </w:rPr>
        <w:t>14</w:t>
      </w:r>
      <w:r w:rsidRPr="0071615B">
        <w:rPr>
          <w:b/>
          <w:bCs/>
        </w:rPr>
        <w:t xml:space="preserve">: </w:t>
      </w:r>
    </w:p>
    <w:p w14:paraId="6285D633" w14:textId="518F4617" w:rsidR="008947BC" w:rsidRPr="0071615B" w:rsidRDefault="00171575" w:rsidP="004246AD">
      <w:pPr>
        <w:pStyle w:val="ListParagraph"/>
        <w:numPr>
          <w:ilvl w:val="0"/>
          <w:numId w:val="17"/>
        </w:numPr>
        <w:jc w:val="both"/>
      </w:pPr>
      <w:r w:rsidRPr="0071615B">
        <w:t xml:space="preserve">The transmission power, other than transmission power of SSB, can be UE specifically controlled by the </w:t>
      </w:r>
      <w:proofErr w:type="spellStart"/>
      <w:r w:rsidRPr="0071615B">
        <w:t>gNB</w:t>
      </w:r>
      <w:proofErr w:type="spellEnd"/>
      <w:r w:rsidRPr="0071615B">
        <w:t>. Any potential enhancements to change the transmission power for Rel-18 UEs</w:t>
      </w:r>
      <w:r w:rsidR="006E3D4D" w:rsidRPr="0071615B">
        <w:t xml:space="preserve"> should be isolated to Rel-18 UEs, and no performance or operational impact to legacy UEs are expected.</w:t>
      </w:r>
      <w:r w:rsidRPr="0071615B">
        <w:t xml:space="preserve"> </w:t>
      </w:r>
    </w:p>
    <w:p w14:paraId="6AF2FE8D" w14:textId="77777777" w:rsidR="00B956B2" w:rsidRPr="0071615B" w:rsidRDefault="00B956B2" w:rsidP="00675496">
      <w:pPr>
        <w:jc w:val="both"/>
        <w:rPr>
          <w:rFonts w:eastAsia="Times New Roman"/>
        </w:rPr>
      </w:pPr>
    </w:p>
    <w:p w14:paraId="584C9A30" w14:textId="77777777" w:rsidR="00675496" w:rsidRPr="0071615B" w:rsidRDefault="00675496" w:rsidP="00675496">
      <w:pPr>
        <w:pStyle w:val="Heading1"/>
        <w:textAlignment w:val="auto"/>
        <w:rPr>
          <w:lang w:val="en-US"/>
        </w:rPr>
      </w:pPr>
      <w:r w:rsidRPr="0071615B">
        <w:rPr>
          <w:lang w:val="en-US"/>
        </w:rPr>
        <w:t>Conclusions</w:t>
      </w:r>
    </w:p>
    <w:p w14:paraId="0DC40F56" w14:textId="77777777" w:rsidR="00675496" w:rsidRPr="0071615B" w:rsidRDefault="00675496" w:rsidP="00BD6185">
      <w:pPr>
        <w:jc w:val="both"/>
      </w:pPr>
      <w:r w:rsidRPr="0071615B">
        <w:t xml:space="preserve">In this contribution, we </w:t>
      </w:r>
      <w:r w:rsidRPr="0071615B">
        <w:rPr>
          <w:lang w:eastAsia="zh-CN"/>
        </w:rPr>
        <w:t xml:space="preserve">discussed issues related to evaluation methodology for network energy saving SI. </w:t>
      </w:r>
      <w:r w:rsidRPr="0071615B">
        <w:t>The following is a summary of the proposals:</w:t>
      </w:r>
    </w:p>
    <w:p w14:paraId="18F39904" w14:textId="77777777" w:rsidR="002B45E9" w:rsidRPr="0071615B" w:rsidRDefault="002B45E9" w:rsidP="002B45E9">
      <w:pPr>
        <w:rPr>
          <w:b/>
          <w:bCs/>
        </w:rPr>
      </w:pPr>
      <w:r w:rsidRPr="0071615B">
        <w:rPr>
          <w:b/>
          <w:bCs/>
        </w:rPr>
        <w:t xml:space="preserve">Observation 1: </w:t>
      </w:r>
    </w:p>
    <w:p w14:paraId="5441F004" w14:textId="77777777" w:rsidR="002B45E9" w:rsidRPr="0071615B" w:rsidRDefault="002B45E9" w:rsidP="002B45E9">
      <w:pPr>
        <w:pStyle w:val="ListParagraph"/>
        <w:numPr>
          <w:ilvl w:val="0"/>
          <w:numId w:val="20"/>
        </w:numPr>
        <w:jc w:val="both"/>
      </w:pPr>
      <w:r w:rsidRPr="0071615B">
        <w:t xml:space="preserve">BS power model category 2 requires cell to have much longer periods of non-activity, </w:t>
      </w:r>
      <w:proofErr w:type="gramStart"/>
      <w:r w:rsidRPr="0071615B">
        <w:t>e.g.</w:t>
      </w:r>
      <w:proofErr w:type="gramEnd"/>
      <w:r w:rsidRPr="0071615B">
        <w:t xml:space="preserve"> in the order to 640 msec to 10 sec, before deeper sleep modes can be leveraged. Since the user traffic are generated on average of 200 msec, cells that have any active user may not be able to leverage deeper sleep modes. This creates difficulty in obtaining insightful observations even at low load scenarios.</w:t>
      </w:r>
    </w:p>
    <w:p w14:paraId="5424DD4F" w14:textId="77777777" w:rsidR="002B45E9" w:rsidRPr="0071615B" w:rsidRDefault="002B45E9" w:rsidP="002B45E9">
      <w:pPr>
        <w:rPr>
          <w:b/>
          <w:bCs/>
        </w:rPr>
      </w:pPr>
      <w:r w:rsidRPr="0071615B">
        <w:rPr>
          <w:b/>
          <w:bCs/>
        </w:rPr>
        <w:t xml:space="preserve">Proposal 1: </w:t>
      </w:r>
    </w:p>
    <w:p w14:paraId="254AFF76" w14:textId="77777777" w:rsidR="002B45E9" w:rsidRPr="0071615B" w:rsidRDefault="002B45E9" w:rsidP="002B45E9">
      <w:pPr>
        <w:pStyle w:val="ListParagraph"/>
        <w:numPr>
          <w:ilvl w:val="0"/>
          <w:numId w:val="20"/>
        </w:numPr>
      </w:pPr>
      <w:r w:rsidRPr="0071615B">
        <w:lastRenderedPageBreak/>
        <w:t>RAN1 should investigate</w:t>
      </w:r>
      <w:r>
        <w:t xml:space="preserve"> and standardize</w:t>
      </w:r>
      <w:r w:rsidRPr="0071615B">
        <w:t xml:space="preserve"> further into techniques that allow adaptation of common signals (i.e., increasing periodicity) such as SSB, SIB1, and PRACH for low and lightly load scenarios.</w:t>
      </w:r>
    </w:p>
    <w:p w14:paraId="49370A96" w14:textId="77777777" w:rsidR="002B45E9" w:rsidRPr="0071615B" w:rsidRDefault="002B45E9" w:rsidP="002B45E9">
      <w:pPr>
        <w:pStyle w:val="ListParagraph"/>
        <w:numPr>
          <w:ilvl w:val="1"/>
          <w:numId w:val="20"/>
        </w:numPr>
        <w:suppressAutoHyphens/>
        <w:overflowPunct/>
        <w:autoSpaceDE/>
        <w:autoSpaceDN/>
        <w:adjustRightInd/>
        <w:spacing w:after="0" w:line="252" w:lineRule="auto"/>
        <w:contextualSpacing w:val="0"/>
        <w:textAlignment w:val="auto"/>
      </w:pPr>
      <w:r w:rsidRPr="0071615B">
        <w:t>Consider support of configuration of longer periodicity (than what is currently supported) of common signals and/or uplink random access opportunities</w:t>
      </w:r>
    </w:p>
    <w:p w14:paraId="5F9E0996" w14:textId="77777777" w:rsidR="002B45E9" w:rsidRPr="0071615B" w:rsidRDefault="002B45E9" w:rsidP="002B45E9">
      <w:pPr>
        <w:pStyle w:val="ListParagraph"/>
        <w:numPr>
          <w:ilvl w:val="1"/>
          <w:numId w:val="20"/>
        </w:numPr>
        <w:suppressAutoHyphens/>
        <w:overflowPunct/>
        <w:autoSpaceDE/>
        <w:autoSpaceDN/>
        <w:adjustRightInd/>
        <w:spacing w:after="0" w:line="252" w:lineRule="auto"/>
        <w:contextualSpacing w:val="0"/>
        <w:textAlignment w:val="auto"/>
      </w:pPr>
      <w:r w:rsidRPr="0071615B">
        <w:t xml:space="preserve">Adaptation mechanisms include semi-static such as by </w:t>
      </w:r>
      <w:proofErr w:type="spellStart"/>
      <w:r w:rsidRPr="0071615B">
        <w:t>SIBx</w:t>
      </w:r>
      <w:proofErr w:type="spellEnd"/>
      <w:r w:rsidRPr="0071615B">
        <w:t xml:space="preserve"> or DCI based indication to switch between different configurations.</w:t>
      </w:r>
    </w:p>
    <w:p w14:paraId="4CE2AB50" w14:textId="77777777" w:rsidR="002B45E9" w:rsidRPr="0071615B" w:rsidRDefault="002B45E9" w:rsidP="002B45E9">
      <w:pPr>
        <w:pStyle w:val="ListParagraph"/>
        <w:numPr>
          <w:ilvl w:val="1"/>
          <w:numId w:val="20"/>
        </w:numPr>
        <w:suppressAutoHyphens/>
        <w:overflowPunct/>
        <w:autoSpaceDE/>
        <w:autoSpaceDN/>
        <w:adjustRightInd/>
        <w:spacing w:after="0" w:line="252" w:lineRule="auto"/>
        <w:contextualSpacing w:val="0"/>
        <w:textAlignment w:val="auto"/>
      </w:pPr>
      <w:r w:rsidRPr="0071615B">
        <w:t>Support of other SSB periodicity other than 20 msec for default periodicity assumed by UEs performing initial access.</w:t>
      </w:r>
    </w:p>
    <w:p w14:paraId="15972EBA" w14:textId="77777777" w:rsidR="002B45E9" w:rsidRPr="0071615B" w:rsidRDefault="002B45E9" w:rsidP="002B45E9">
      <w:pPr>
        <w:rPr>
          <w:b/>
          <w:bCs/>
        </w:rPr>
      </w:pPr>
      <w:r w:rsidRPr="002A01FE">
        <w:rPr>
          <w:b/>
          <w:bCs/>
        </w:rPr>
        <w:t>Proposal</w:t>
      </w:r>
      <w:r w:rsidRPr="00A45EAE">
        <w:rPr>
          <w:b/>
          <w:bCs/>
        </w:rPr>
        <w:t xml:space="preserve"> 2</w:t>
      </w:r>
      <w:r w:rsidRPr="004130C3">
        <w:rPr>
          <w:b/>
          <w:bCs/>
        </w:rPr>
        <w:t xml:space="preserve">: </w:t>
      </w:r>
    </w:p>
    <w:p w14:paraId="63E84AFE" w14:textId="77777777" w:rsidR="002B45E9" w:rsidRPr="0071615B" w:rsidRDefault="002B45E9" w:rsidP="002B45E9">
      <w:pPr>
        <w:pStyle w:val="ListParagraph"/>
        <w:numPr>
          <w:ilvl w:val="0"/>
          <w:numId w:val="33"/>
        </w:numPr>
        <w:rPr>
          <w:lang w:eastAsia="x-none"/>
        </w:rPr>
      </w:pPr>
      <w:r w:rsidRPr="0071615B">
        <w:rPr>
          <w:lang w:eastAsia="x-none"/>
        </w:rPr>
        <w:t>Potential specification impact of adapting the common signal transmission periodicity includes the following:</w:t>
      </w:r>
    </w:p>
    <w:p w14:paraId="6191DFAB" w14:textId="77777777" w:rsidR="002B45E9" w:rsidRPr="004130C3" w:rsidRDefault="002B45E9" w:rsidP="002B45E9">
      <w:pPr>
        <w:pStyle w:val="ListParagraph"/>
        <w:numPr>
          <w:ilvl w:val="1"/>
          <w:numId w:val="24"/>
        </w:numPr>
        <w:suppressAutoHyphens/>
        <w:overflowPunct/>
        <w:autoSpaceDE/>
        <w:autoSpaceDN/>
        <w:adjustRightInd/>
        <w:spacing w:after="0"/>
        <w:contextualSpacing w:val="0"/>
        <w:textAlignment w:val="auto"/>
      </w:pPr>
      <w:r w:rsidRPr="002A01FE">
        <w:t>D</w:t>
      </w:r>
      <w:r w:rsidRPr="00A45EAE">
        <w:t>L indication mechanisms to inform UE of adaptation of common signals and channels.</w:t>
      </w:r>
    </w:p>
    <w:p w14:paraId="343E8474" w14:textId="77777777" w:rsidR="002B45E9" w:rsidRPr="0071615B" w:rsidRDefault="002B45E9" w:rsidP="002B45E9">
      <w:pPr>
        <w:pStyle w:val="BodyText"/>
        <w:numPr>
          <w:ilvl w:val="1"/>
          <w:numId w:val="24"/>
        </w:numPr>
        <w:suppressAutoHyphens/>
        <w:overflowPunct/>
        <w:autoSpaceDE/>
        <w:autoSpaceDN/>
        <w:adjustRightInd/>
        <w:spacing w:after="0"/>
        <w:textAlignment w:val="auto"/>
        <w:rPr>
          <w:rFonts w:ascii="Times New Roman" w:eastAsiaTheme="minorEastAsia" w:hAnsi="Times New Roman"/>
          <w:szCs w:val="20"/>
          <w:lang w:val="en-US" w:eastAsia="ko-KR"/>
        </w:rPr>
      </w:pPr>
      <w:r w:rsidRPr="0071615B">
        <w:rPr>
          <w:rFonts w:ascii="Times New Roman" w:eastAsiaTheme="minorEastAsia" w:hAnsi="Times New Roman"/>
          <w:szCs w:val="20"/>
          <w:lang w:val="en-US" w:eastAsia="ko-KR"/>
        </w:rPr>
        <w:t xml:space="preserve">UE behavior for network access, such as initial access, measurements, RRM, and mobility, when informed about adaptation of common signals and channels. </w:t>
      </w:r>
    </w:p>
    <w:p w14:paraId="5D6C2E1B" w14:textId="77777777" w:rsidR="002B45E9" w:rsidRPr="0071615B" w:rsidRDefault="002B45E9" w:rsidP="002B45E9">
      <w:pPr>
        <w:pStyle w:val="ListParagraph"/>
        <w:numPr>
          <w:ilvl w:val="1"/>
          <w:numId w:val="24"/>
        </w:numPr>
        <w:suppressAutoHyphens/>
        <w:overflowPunct/>
        <w:autoSpaceDE/>
        <w:autoSpaceDN/>
        <w:adjustRightInd/>
        <w:spacing w:after="0"/>
        <w:contextualSpacing w:val="0"/>
        <w:textAlignment w:val="auto"/>
        <w:rPr>
          <w:rFonts w:eastAsiaTheme="minorEastAsia"/>
          <w:lang w:eastAsia="ko-KR"/>
        </w:rPr>
      </w:pPr>
      <w:r w:rsidRPr="002A01FE">
        <w:t>P</w:t>
      </w:r>
      <w:r w:rsidRPr="00A45EAE">
        <w:t xml:space="preserve">rovisioning of adaptable RACH opportunities and associated RACH procedure, </w:t>
      </w:r>
      <w:r w:rsidRPr="004130C3">
        <w:t>when</w:t>
      </w:r>
      <w:r w:rsidRPr="0071615B">
        <w:t xml:space="preserve"> periodicity/availability of uplink random access opportunities are adapted</w:t>
      </w:r>
    </w:p>
    <w:p w14:paraId="510FC426" w14:textId="77777777" w:rsidR="002B45E9" w:rsidRPr="0071615B" w:rsidRDefault="002B45E9" w:rsidP="002B45E9">
      <w:pPr>
        <w:rPr>
          <w:b/>
          <w:bCs/>
        </w:rPr>
      </w:pPr>
      <w:r w:rsidRPr="004130C3">
        <w:rPr>
          <w:b/>
          <w:bCs/>
        </w:rPr>
        <w:t xml:space="preserve">Observation </w:t>
      </w:r>
      <w:r w:rsidRPr="0071615B">
        <w:rPr>
          <w:b/>
          <w:bCs/>
        </w:rPr>
        <w:t xml:space="preserve">2: </w:t>
      </w:r>
    </w:p>
    <w:p w14:paraId="64E4D8F8" w14:textId="77777777" w:rsidR="002B45E9" w:rsidRPr="0071615B" w:rsidRDefault="002B45E9" w:rsidP="002B45E9">
      <w:pPr>
        <w:pStyle w:val="ListParagraph"/>
        <w:numPr>
          <w:ilvl w:val="0"/>
          <w:numId w:val="20"/>
        </w:numPr>
      </w:pPr>
      <w:r w:rsidRPr="0071615B">
        <w:t>For the adaptation of periodicity/transmission pattern of SSB, SIB1, RACH:</w:t>
      </w:r>
    </w:p>
    <w:p w14:paraId="3A6482E7" w14:textId="77777777" w:rsidR="002B45E9" w:rsidRPr="0071615B" w:rsidRDefault="002B45E9" w:rsidP="002B45E9">
      <w:pPr>
        <w:pStyle w:val="ListParagraph"/>
        <w:numPr>
          <w:ilvl w:val="1"/>
          <w:numId w:val="20"/>
        </w:numPr>
      </w:pPr>
      <w:r w:rsidRPr="0071615B">
        <w:t>Potential specification impacts include</w:t>
      </w:r>
    </w:p>
    <w:p w14:paraId="3CFEA578" w14:textId="77777777" w:rsidR="002B45E9" w:rsidRPr="00A45EAE" w:rsidRDefault="002B45E9" w:rsidP="002B45E9">
      <w:pPr>
        <w:pStyle w:val="ListParagraph"/>
        <w:numPr>
          <w:ilvl w:val="2"/>
          <w:numId w:val="20"/>
        </w:numPr>
        <w:suppressAutoHyphens/>
        <w:overflowPunct/>
        <w:autoSpaceDE/>
        <w:autoSpaceDN/>
        <w:adjustRightInd/>
        <w:spacing w:after="0"/>
        <w:contextualSpacing w:val="0"/>
        <w:textAlignment w:val="auto"/>
      </w:pPr>
      <w:r w:rsidRPr="002A01FE">
        <w:t xml:space="preserve">DL </w:t>
      </w:r>
      <w:r w:rsidRPr="00A45EAE">
        <w:t>indication mechanisms to inform UE of adaptation of common signals and channels.</w:t>
      </w:r>
    </w:p>
    <w:p w14:paraId="101EC65C" w14:textId="77777777" w:rsidR="002B45E9" w:rsidRPr="0071615B" w:rsidRDefault="002B45E9" w:rsidP="002B45E9">
      <w:pPr>
        <w:pStyle w:val="BodyText"/>
        <w:numPr>
          <w:ilvl w:val="2"/>
          <w:numId w:val="20"/>
        </w:numPr>
        <w:tabs>
          <w:tab w:val="left" w:pos="0"/>
        </w:tabs>
        <w:suppressAutoHyphens/>
        <w:overflowPunct/>
        <w:autoSpaceDE/>
        <w:autoSpaceDN/>
        <w:adjustRightInd/>
        <w:spacing w:after="0"/>
        <w:textAlignment w:val="auto"/>
        <w:rPr>
          <w:rFonts w:ascii="Times New Roman" w:eastAsiaTheme="minorEastAsia" w:hAnsi="Times New Roman"/>
          <w:szCs w:val="20"/>
          <w:lang w:val="en-US" w:eastAsia="ko-KR"/>
        </w:rPr>
      </w:pPr>
      <w:r w:rsidRPr="0071615B">
        <w:rPr>
          <w:rFonts w:ascii="Times New Roman" w:eastAsiaTheme="minorEastAsia" w:hAnsi="Times New Roman"/>
          <w:szCs w:val="20"/>
          <w:lang w:val="en-US" w:eastAsia="ko-KR"/>
        </w:rPr>
        <w:t xml:space="preserve">UE behavior for network access, such as initial access, measurements, RRM, and mobility, when informed about adaptation of common signals and channels. </w:t>
      </w:r>
    </w:p>
    <w:p w14:paraId="07AC8221" w14:textId="77777777" w:rsidR="002B45E9" w:rsidRPr="0071615B" w:rsidRDefault="002B45E9" w:rsidP="002B45E9">
      <w:pPr>
        <w:pStyle w:val="ListParagraph"/>
        <w:numPr>
          <w:ilvl w:val="2"/>
          <w:numId w:val="20"/>
        </w:numPr>
        <w:tabs>
          <w:tab w:val="left" w:pos="0"/>
        </w:tabs>
        <w:suppressAutoHyphens/>
        <w:overflowPunct/>
        <w:autoSpaceDE/>
        <w:autoSpaceDN/>
        <w:adjustRightInd/>
        <w:spacing w:after="0"/>
        <w:contextualSpacing w:val="0"/>
        <w:textAlignment w:val="auto"/>
        <w:rPr>
          <w:rFonts w:eastAsiaTheme="minorEastAsia"/>
          <w:lang w:eastAsia="ko-KR"/>
        </w:rPr>
      </w:pPr>
      <w:r w:rsidRPr="002A01FE">
        <w:t>P</w:t>
      </w:r>
      <w:r w:rsidRPr="00A45EAE">
        <w:t>rovisioning of adaptable RACH opportunities and associated RACH procedure</w:t>
      </w:r>
      <w:r w:rsidRPr="00722CE2">
        <w:t>, when</w:t>
      </w:r>
      <w:r w:rsidRPr="004130C3">
        <w:t xml:space="preserve"> periodicity/availability of uplink random access opportunities</w:t>
      </w:r>
      <w:r w:rsidRPr="0071615B">
        <w:t xml:space="preserve"> are adapted</w:t>
      </w:r>
    </w:p>
    <w:p w14:paraId="0008E324" w14:textId="77777777" w:rsidR="002B45E9" w:rsidRPr="002A01FE" w:rsidRDefault="002B45E9" w:rsidP="002B45E9">
      <w:pPr>
        <w:pStyle w:val="ListParagraph"/>
        <w:numPr>
          <w:ilvl w:val="1"/>
          <w:numId w:val="20"/>
        </w:numPr>
      </w:pPr>
      <w:r w:rsidRPr="0071615B">
        <w:t>There can be impact to legacy UEs, if any in the cell, with regards to initial access, measurements on SSB, RLM, RRM for mobility etc.</w:t>
      </w:r>
    </w:p>
    <w:p w14:paraId="03B311EE" w14:textId="77777777" w:rsidR="002B45E9" w:rsidRPr="0071615B" w:rsidRDefault="002B45E9" w:rsidP="002B45E9">
      <w:pPr>
        <w:rPr>
          <w:b/>
          <w:bCs/>
        </w:rPr>
      </w:pPr>
      <w:r w:rsidRPr="0071615B">
        <w:rPr>
          <w:b/>
          <w:bCs/>
        </w:rPr>
        <w:t xml:space="preserve">Proposal 3: </w:t>
      </w:r>
    </w:p>
    <w:p w14:paraId="07C384F2" w14:textId="77777777" w:rsidR="002B45E9" w:rsidRPr="0071615B" w:rsidRDefault="002B45E9" w:rsidP="002B45E9">
      <w:pPr>
        <w:pStyle w:val="ListParagraph"/>
        <w:numPr>
          <w:ilvl w:val="0"/>
          <w:numId w:val="20"/>
        </w:numPr>
      </w:pPr>
      <w:r w:rsidRPr="0071615B">
        <w:t xml:space="preserve">RAN1 should investigate </w:t>
      </w:r>
      <w:r>
        <w:t xml:space="preserve">and standardize </w:t>
      </w:r>
      <w:r w:rsidRPr="0071615B">
        <w:t>further into techniques that allow grouping of paging resources into a compacted manner over consecutive slots/frames for network energy saving.</w:t>
      </w:r>
    </w:p>
    <w:p w14:paraId="72CFF534" w14:textId="77777777" w:rsidR="002B45E9" w:rsidRPr="0071615B" w:rsidRDefault="002B45E9" w:rsidP="002B45E9">
      <w:pPr>
        <w:pStyle w:val="ListParagraph"/>
        <w:numPr>
          <w:ilvl w:val="1"/>
          <w:numId w:val="20"/>
        </w:numPr>
      </w:pPr>
      <w:r w:rsidRPr="0071615B">
        <w:t>Consider support of configuration of additional POs in a PF or additional grouped PFs within a paging DRX cycle.</w:t>
      </w:r>
    </w:p>
    <w:p w14:paraId="34B5C493" w14:textId="77777777" w:rsidR="002B45E9" w:rsidRPr="0071615B" w:rsidRDefault="002B45E9" w:rsidP="002B45E9">
      <w:pPr>
        <w:rPr>
          <w:b/>
          <w:bCs/>
        </w:rPr>
      </w:pPr>
      <w:r w:rsidRPr="002A01FE">
        <w:rPr>
          <w:b/>
          <w:bCs/>
        </w:rPr>
        <w:t>Proposal</w:t>
      </w:r>
      <w:r w:rsidRPr="00A45EAE">
        <w:rPr>
          <w:b/>
          <w:bCs/>
        </w:rPr>
        <w:t xml:space="preserve"> 4</w:t>
      </w:r>
      <w:r w:rsidRPr="004130C3">
        <w:rPr>
          <w:b/>
          <w:bCs/>
        </w:rPr>
        <w:t xml:space="preserve">: </w:t>
      </w:r>
    </w:p>
    <w:p w14:paraId="3C42FB77" w14:textId="77777777" w:rsidR="002B45E9" w:rsidRPr="0071615B" w:rsidRDefault="002B45E9" w:rsidP="002B45E9">
      <w:pPr>
        <w:pStyle w:val="ListParagraph"/>
        <w:numPr>
          <w:ilvl w:val="0"/>
          <w:numId w:val="20"/>
        </w:numPr>
        <w:rPr>
          <w:lang w:eastAsia="x-none"/>
        </w:rPr>
      </w:pPr>
      <w:r w:rsidRPr="0071615B">
        <w:rPr>
          <w:lang w:eastAsia="x-none"/>
        </w:rPr>
        <w:t>Potential specification impact of the enhancements from paging transmission includes the following:</w:t>
      </w:r>
    </w:p>
    <w:p w14:paraId="70B5E9AE" w14:textId="77777777" w:rsidR="002B45E9" w:rsidRPr="0071615B" w:rsidRDefault="002B45E9" w:rsidP="002B45E9">
      <w:pPr>
        <w:pStyle w:val="ListParagraph"/>
        <w:numPr>
          <w:ilvl w:val="1"/>
          <w:numId w:val="20"/>
        </w:numPr>
        <w:rPr>
          <w:lang w:eastAsia="x-none"/>
        </w:rPr>
      </w:pPr>
      <w:r w:rsidRPr="0071615B">
        <w:rPr>
          <w:lang w:eastAsia="x-none"/>
        </w:rPr>
        <w:t>Paging reception procedure, i.e., identification of POs and PFs for Rel-18 UEs</w:t>
      </w:r>
    </w:p>
    <w:p w14:paraId="67810084" w14:textId="77777777" w:rsidR="002B45E9" w:rsidRPr="0071615B" w:rsidRDefault="002B45E9" w:rsidP="002B45E9">
      <w:pPr>
        <w:rPr>
          <w:b/>
          <w:bCs/>
        </w:rPr>
      </w:pPr>
      <w:r w:rsidRPr="00A45EAE">
        <w:rPr>
          <w:b/>
          <w:bCs/>
        </w:rPr>
        <w:t xml:space="preserve">Observation </w:t>
      </w:r>
      <w:r>
        <w:rPr>
          <w:b/>
          <w:bCs/>
        </w:rPr>
        <w:t>3</w:t>
      </w:r>
      <w:r w:rsidRPr="0071615B">
        <w:rPr>
          <w:b/>
          <w:bCs/>
        </w:rPr>
        <w:t xml:space="preserve">: </w:t>
      </w:r>
    </w:p>
    <w:p w14:paraId="5AFDBBA4" w14:textId="77777777" w:rsidR="002B45E9" w:rsidRPr="002A01FE" w:rsidRDefault="002B45E9" w:rsidP="002B45E9">
      <w:pPr>
        <w:pStyle w:val="ListParagraph"/>
        <w:numPr>
          <w:ilvl w:val="0"/>
          <w:numId w:val="20"/>
        </w:numPr>
        <w:rPr>
          <w:b/>
          <w:bCs/>
        </w:rPr>
      </w:pPr>
      <w:r w:rsidRPr="0071615B">
        <w:rPr>
          <w:lang w:eastAsia="x-none"/>
        </w:rPr>
        <w:t xml:space="preserve">For the paging enhancement where paging resources are grouped in a compact </w:t>
      </w:r>
      <w:proofErr w:type="gramStart"/>
      <w:r w:rsidRPr="0071615B">
        <w:rPr>
          <w:lang w:eastAsia="x-none"/>
        </w:rPr>
        <w:t>manner :</w:t>
      </w:r>
      <w:proofErr w:type="gramEnd"/>
    </w:p>
    <w:p w14:paraId="53146DCD" w14:textId="77777777" w:rsidR="002B45E9" w:rsidRPr="0071615B" w:rsidRDefault="002B45E9" w:rsidP="002B45E9">
      <w:pPr>
        <w:pStyle w:val="ListParagraph"/>
        <w:numPr>
          <w:ilvl w:val="1"/>
          <w:numId w:val="20"/>
        </w:numPr>
        <w:rPr>
          <w:lang w:eastAsia="x-none"/>
        </w:rPr>
      </w:pPr>
      <w:r w:rsidRPr="0071615B">
        <w:rPr>
          <w:lang w:eastAsia="x-none"/>
        </w:rPr>
        <w:t>Potential specification impact includes new paging reception procedure, i.e., identification of POs and PFs for Rel-18 UEs</w:t>
      </w:r>
    </w:p>
    <w:p w14:paraId="51C5288A" w14:textId="77777777" w:rsidR="002B45E9" w:rsidRPr="0071615B" w:rsidRDefault="002B45E9" w:rsidP="002B45E9">
      <w:pPr>
        <w:pStyle w:val="ListParagraph"/>
        <w:numPr>
          <w:ilvl w:val="1"/>
          <w:numId w:val="20"/>
        </w:numPr>
        <w:rPr>
          <w:lang w:eastAsia="x-none"/>
        </w:rPr>
      </w:pPr>
      <w:r w:rsidRPr="0071615B">
        <w:rPr>
          <w:lang w:eastAsia="x-none"/>
        </w:rPr>
        <w:t>PO monitoring for legacy UEs is not expected to be impacted, as the corresponding PO and/or PF identification procedures for legacy UEs are not altered.</w:t>
      </w:r>
    </w:p>
    <w:p w14:paraId="03DD5181" w14:textId="77777777" w:rsidR="002B45E9" w:rsidRPr="0071615B" w:rsidRDefault="002B45E9" w:rsidP="002B45E9">
      <w:pPr>
        <w:rPr>
          <w:b/>
          <w:bCs/>
          <w:lang w:eastAsia="x-none"/>
        </w:rPr>
      </w:pPr>
      <w:r w:rsidRPr="0071615B">
        <w:rPr>
          <w:b/>
          <w:bCs/>
          <w:lang w:eastAsia="x-none"/>
        </w:rPr>
        <w:t xml:space="preserve">Proposal </w:t>
      </w:r>
      <w:r>
        <w:rPr>
          <w:b/>
          <w:bCs/>
          <w:lang w:eastAsia="x-none"/>
        </w:rPr>
        <w:t>5</w:t>
      </w:r>
      <w:r w:rsidRPr="0071615B">
        <w:rPr>
          <w:b/>
          <w:bCs/>
          <w:lang w:eastAsia="x-none"/>
        </w:rPr>
        <w:t xml:space="preserve">: </w:t>
      </w:r>
    </w:p>
    <w:p w14:paraId="5C8C8393" w14:textId="77777777" w:rsidR="002B45E9" w:rsidRPr="0071615B" w:rsidRDefault="002B45E9" w:rsidP="002B45E9">
      <w:pPr>
        <w:pStyle w:val="ListParagraph"/>
        <w:numPr>
          <w:ilvl w:val="0"/>
          <w:numId w:val="20"/>
        </w:numPr>
      </w:pPr>
      <w:r w:rsidRPr="002A01FE">
        <w:t xml:space="preserve">RAN1 should investigate </w:t>
      </w:r>
      <w:r>
        <w:t xml:space="preserve">and standardize </w:t>
      </w:r>
      <w:r w:rsidRPr="002A01FE">
        <w:t xml:space="preserve">further into </w:t>
      </w:r>
      <w:r w:rsidRPr="00A45EAE">
        <w:t xml:space="preserve">the techniques that enable </w:t>
      </w:r>
      <w:r w:rsidRPr="00243E98">
        <w:t>a common C-DRX configuration for the UEs in a cell</w:t>
      </w:r>
      <w:r w:rsidRPr="004130C3">
        <w:t xml:space="preserve"> and </w:t>
      </w:r>
      <w:r w:rsidRPr="0071615B">
        <w:t>the corresponding UE behavior.\</w:t>
      </w:r>
    </w:p>
    <w:p w14:paraId="777B9631" w14:textId="77777777" w:rsidR="00D23D6D" w:rsidRPr="008470D3" w:rsidRDefault="00D23D6D" w:rsidP="00D23D6D">
      <w:pPr>
        <w:rPr>
          <w:b/>
          <w:bCs/>
          <w:lang w:eastAsia="x-none"/>
        </w:rPr>
      </w:pPr>
      <w:r w:rsidRPr="008470D3">
        <w:rPr>
          <w:b/>
          <w:bCs/>
          <w:lang w:eastAsia="x-none"/>
        </w:rPr>
        <w:t xml:space="preserve">Proposal </w:t>
      </w:r>
      <w:r>
        <w:rPr>
          <w:b/>
          <w:bCs/>
          <w:lang w:eastAsia="x-none"/>
        </w:rPr>
        <w:t>6</w:t>
      </w:r>
      <w:r w:rsidRPr="008470D3">
        <w:rPr>
          <w:b/>
          <w:bCs/>
          <w:lang w:eastAsia="x-none"/>
        </w:rPr>
        <w:t xml:space="preserve">: </w:t>
      </w:r>
    </w:p>
    <w:p w14:paraId="5B3DDE8B" w14:textId="77777777" w:rsidR="00D23D6D" w:rsidRPr="0071615B" w:rsidRDefault="00D23D6D" w:rsidP="00D23D6D">
      <w:pPr>
        <w:pStyle w:val="ListParagraph"/>
        <w:numPr>
          <w:ilvl w:val="0"/>
          <w:numId w:val="20"/>
        </w:numPr>
        <w:rPr>
          <w:lang w:eastAsia="x-none"/>
        </w:rPr>
      </w:pPr>
      <w:r w:rsidRPr="0071615B">
        <w:rPr>
          <w:lang w:eastAsia="x-none"/>
        </w:rPr>
        <w:t xml:space="preserve">Specification impact of </w:t>
      </w:r>
      <w:proofErr w:type="spellStart"/>
      <w:r w:rsidRPr="0071615B">
        <w:rPr>
          <w:lang w:eastAsia="x-none"/>
        </w:rPr>
        <w:t>gNB</w:t>
      </w:r>
      <w:proofErr w:type="spellEnd"/>
      <w:r w:rsidRPr="0071615B">
        <w:rPr>
          <w:lang w:eastAsia="x-none"/>
        </w:rPr>
        <w:t xml:space="preserve"> DTX/DRX mode includes</w:t>
      </w:r>
    </w:p>
    <w:p w14:paraId="6F8F675D" w14:textId="77777777" w:rsidR="00D23D6D" w:rsidRPr="0071615B" w:rsidRDefault="00D23D6D" w:rsidP="00D23D6D">
      <w:pPr>
        <w:pStyle w:val="ListParagraph"/>
        <w:numPr>
          <w:ilvl w:val="1"/>
          <w:numId w:val="20"/>
        </w:numPr>
        <w:rPr>
          <w:lang w:eastAsia="x-none"/>
        </w:rPr>
      </w:pPr>
      <w:r w:rsidRPr="0071615B">
        <w:rPr>
          <w:lang w:eastAsia="x-none"/>
        </w:rPr>
        <w:t xml:space="preserve">Indication and activation of a </w:t>
      </w:r>
      <w:proofErr w:type="spellStart"/>
      <w:r w:rsidRPr="0071615B">
        <w:rPr>
          <w:lang w:eastAsia="x-none"/>
        </w:rPr>
        <w:t>gNB</w:t>
      </w:r>
      <w:proofErr w:type="spellEnd"/>
      <w:r w:rsidRPr="0071615B">
        <w:rPr>
          <w:lang w:eastAsia="x-none"/>
        </w:rPr>
        <w:t xml:space="preserve"> DTX/DRX or cell specific C-DRX configuration to the UE</w:t>
      </w:r>
    </w:p>
    <w:p w14:paraId="6B7D5810" w14:textId="77777777" w:rsidR="00D23D6D" w:rsidRPr="0071615B" w:rsidRDefault="00D23D6D" w:rsidP="00D23D6D">
      <w:pPr>
        <w:pStyle w:val="ListParagraph"/>
        <w:numPr>
          <w:ilvl w:val="1"/>
          <w:numId w:val="20"/>
        </w:numPr>
        <w:rPr>
          <w:lang w:eastAsia="x-none"/>
        </w:rPr>
      </w:pPr>
      <w:r w:rsidRPr="0071615B">
        <w:rPr>
          <w:lang w:eastAsia="x-none"/>
        </w:rPr>
        <w:t>Restriction of signal/channel transmission outside C-DRX active time</w:t>
      </w:r>
    </w:p>
    <w:p w14:paraId="42A852A0" w14:textId="77777777" w:rsidR="00D23D6D" w:rsidRPr="0071615B" w:rsidRDefault="00D23D6D" w:rsidP="00D23D6D">
      <w:pPr>
        <w:pStyle w:val="ListParagraph"/>
        <w:numPr>
          <w:ilvl w:val="1"/>
          <w:numId w:val="20"/>
        </w:numPr>
        <w:rPr>
          <w:lang w:eastAsia="x-none"/>
        </w:rPr>
      </w:pPr>
      <w:r w:rsidRPr="0071615B">
        <w:rPr>
          <w:lang w:eastAsia="x-none"/>
        </w:rPr>
        <w:lastRenderedPageBreak/>
        <w:t>UE behavior while operating with common C-DRX configuration and interaction with UE specific C-DRX timers, if necessary.</w:t>
      </w:r>
    </w:p>
    <w:p w14:paraId="0F7C9F75" w14:textId="77777777" w:rsidR="00D23D6D" w:rsidRPr="00243E98" w:rsidRDefault="00D23D6D" w:rsidP="00D23D6D">
      <w:pPr>
        <w:rPr>
          <w:b/>
          <w:bCs/>
        </w:rPr>
      </w:pPr>
      <w:r w:rsidRPr="002A01FE">
        <w:rPr>
          <w:b/>
          <w:bCs/>
        </w:rPr>
        <w:t xml:space="preserve">Observation </w:t>
      </w:r>
      <w:r>
        <w:rPr>
          <w:b/>
          <w:bCs/>
        </w:rPr>
        <w:t>4</w:t>
      </w:r>
      <w:r w:rsidRPr="00243E98">
        <w:rPr>
          <w:b/>
          <w:bCs/>
        </w:rPr>
        <w:t xml:space="preserve">: </w:t>
      </w:r>
    </w:p>
    <w:p w14:paraId="3AFE0679" w14:textId="77777777" w:rsidR="00D23D6D" w:rsidRPr="002A01FE" w:rsidRDefault="00D23D6D" w:rsidP="00D23D6D">
      <w:pPr>
        <w:pStyle w:val="ListParagraph"/>
        <w:numPr>
          <w:ilvl w:val="0"/>
          <w:numId w:val="20"/>
        </w:numPr>
        <w:rPr>
          <w:b/>
          <w:bCs/>
        </w:rPr>
      </w:pPr>
      <w:r w:rsidRPr="0071615B">
        <w:rPr>
          <w:lang w:eastAsia="x-none"/>
        </w:rPr>
        <w:t xml:space="preserve">For the </w:t>
      </w:r>
      <w:proofErr w:type="spellStart"/>
      <w:r w:rsidRPr="0071615B">
        <w:rPr>
          <w:lang w:eastAsia="x-none"/>
        </w:rPr>
        <w:t>gNB</w:t>
      </w:r>
      <w:proofErr w:type="spellEnd"/>
      <w:r w:rsidRPr="0071615B">
        <w:rPr>
          <w:lang w:eastAsia="x-none"/>
        </w:rPr>
        <w:t xml:space="preserve"> DTX/DRX mode,</w:t>
      </w:r>
    </w:p>
    <w:p w14:paraId="3E4B27EC" w14:textId="77777777" w:rsidR="00D23D6D" w:rsidRPr="0071615B" w:rsidRDefault="00D23D6D" w:rsidP="00D23D6D">
      <w:pPr>
        <w:pStyle w:val="ListParagraph"/>
        <w:numPr>
          <w:ilvl w:val="1"/>
          <w:numId w:val="20"/>
        </w:numPr>
        <w:rPr>
          <w:lang w:eastAsia="x-none"/>
        </w:rPr>
      </w:pPr>
      <w:r w:rsidRPr="0071615B">
        <w:rPr>
          <w:lang w:eastAsia="x-none"/>
        </w:rPr>
        <w:t xml:space="preserve">Potential specification impact includes </w:t>
      </w:r>
    </w:p>
    <w:p w14:paraId="64476C03" w14:textId="77777777" w:rsidR="00D23D6D" w:rsidRPr="0071615B" w:rsidRDefault="00D23D6D" w:rsidP="00D23D6D">
      <w:pPr>
        <w:pStyle w:val="ListParagraph"/>
        <w:numPr>
          <w:ilvl w:val="2"/>
          <w:numId w:val="20"/>
        </w:numPr>
        <w:rPr>
          <w:lang w:eastAsia="x-none"/>
        </w:rPr>
      </w:pPr>
      <w:r w:rsidRPr="0071615B">
        <w:rPr>
          <w:lang w:eastAsia="x-none"/>
        </w:rPr>
        <w:t xml:space="preserve">Indication and activation of a </w:t>
      </w:r>
      <w:proofErr w:type="spellStart"/>
      <w:r w:rsidRPr="0071615B">
        <w:rPr>
          <w:lang w:eastAsia="x-none"/>
        </w:rPr>
        <w:t>gNB</w:t>
      </w:r>
      <w:proofErr w:type="spellEnd"/>
      <w:r w:rsidRPr="0071615B">
        <w:rPr>
          <w:lang w:eastAsia="x-none"/>
        </w:rPr>
        <w:t xml:space="preserve"> DTX/DRX or cell specific C-DRX configuration to the UE</w:t>
      </w:r>
    </w:p>
    <w:p w14:paraId="2307A2C8" w14:textId="77777777" w:rsidR="00D23D6D" w:rsidRPr="0071615B" w:rsidRDefault="00D23D6D" w:rsidP="00D23D6D">
      <w:pPr>
        <w:pStyle w:val="ListParagraph"/>
        <w:numPr>
          <w:ilvl w:val="2"/>
          <w:numId w:val="20"/>
        </w:numPr>
        <w:rPr>
          <w:lang w:eastAsia="x-none"/>
        </w:rPr>
      </w:pPr>
      <w:r w:rsidRPr="0071615B">
        <w:rPr>
          <w:lang w:eastAsia="x-none"/>
        </w:rPr>
        <w:t>Restriction of signal/channel transmission outside C-DRX active time</w:t>
      </w:r>
    </w:p>
    <w:p w14:paraId="76FC9783" w14:textId="77777777" w:rsidR="00D23D6D" w:rsidRPr="0071615B" w:rsidRDefault="00D23D6D" w:rsidP="00D23D6D">
      <w:pPr>
        <w:pStyle w:val="ListParagraph"/>
        <w:numPr>
          <w:ilvl w:val="2"/>
          <w:numId w:val="20"/>
        </w:numPr>
        <w:rPr>
          <w:lang w:eastAsia="x-none"/>
        </w:rPr>
      </w:pPr>
      <w:r w:rsidRPr="0071615B">
        <w:rPr>
          <w:lang w:eastAsia="x-none"/>
        </w:rPr>
        <w:t xml:space="preserve">UE behavior when </w:t>
      </w:r>
      <w:proofErr w:type="spellStart"/>
      <w:r w:rsidRPr="0071615B">
        <w:rPr>
          <w:lang w:eastAsia="x-none"/>
        </w:rPr>
        <w:t>gNB</w:t>
      </w:r>
      <w:proofErr w:type="spellEnd"/>
      <w:r w:rsidRPr="0071615B">
        <w:rPr>
          <w:lang w:eastAsia="x-none"/>
        </w:rPr>
        <w:t xml:space="preserve"> is in DTX/DRX according to a cycle</w:t>
      </w:r>
    </w:p>
    <w:p w14:paraId="534D7A05" w14:textId="77777777" w:rsidR="00D23D6D" w:rsidRPr="0071615B" w:rsidRDefault="00D23D6D" w:rsidP="00D23D6D">
      <w:pPr>
        <w:pStyle w:val="ListParagraph"/>
        <w:numPr>
          <w:ilvl w:val="1"/>
          <w:numId w:val="20"/>
        </w:numPr>
        <w:rPr>
          <w:lang w:eastAsia="x-none"/>
        </w:rPr>
      </w:pPr>
      <w:r w:rsidRPr="0071615B">
        <w:rPr>
          <w:lang w:eastAsia="x-none"/>
        </w:rPr>
        <w:t>Impact to legacy UE can be avoided by implementation.</w:t>
      </w:r>
    </w:p>
    <w:p w14:paraId="5E4EEE5A" w14:textId="77777777" w:rsidR="00D23D6D" w:rsidRPr="0071615B" w:rsidRDefault="00D23D6D" w:rsidP="00D23D6D">
      <w:pPr>
        <w:pStyle w:val="ListParagraph"/>
        <w:numPr>
          <w:ilvl w:val="1"/>
          <w:numId w:val="20"/>
        </w:numPr>
        <w:rPr>
          <w:lang w:eastAsia="x-none"/>
        </w:rPr>
      </w:pPr>
      <w:r w:rsidRPr="0071615B">
        <w:rPr>
          <w:lang w:eastAsia="x-none"/>
        </w:rPr>
        <w:t xml:space="preserve">Impact to idle/inactive UEs can be avoided if </w:t>
      </w:r>
      <w:r w:rsidRPr="0071615B">
        <w:rPr>
          <w:rFonts w:ascii="Times" w:hAnsi="Times"/>
          <w:szCs w:val="24"/>
          <w:lang w:eastAsia="x-none"/>
        </w:rPr>
        <w:t xml:space="preserve">the </w:t>
      </w:r>
      <w:proofErr w:type="spellStart"/>
      <w:r w:rsidRPr="0071615B">
        <w:rPr>
          <w:rFonts w:ascii="Times" w:hAnsi="Times"/>
          <w:szCs w:val="24"/>
          <w:lang w:eastAsia="x-none"/>
        </w:rPr>
        <w:t>gNB</w:t>
      </w:r>
      <w:proofErr w:type="spellEnd"/>
      <w:r w:rsidRPr="0071615B">
        <w:rPr>
          <w:rFonts w:ascii="Times" w:hAnsi="Times"/>
          <w:szCs w:val="24"/>
          <w:lang w:eastAsia="x-none"/>
        </w:rPr>
        <w:t xml:space="preserve"> performs DTX (DRX) outside of SSB/SI (RO) transmission instants</w:t>
      </w:r>
    </w:p>
    <w:p w14:paraId="4CAAA02C" w14:textId="77777777" w:rsidR="00D23D6D" w:rsidRPr="003473EF" w:rsidRDefault="00D23D6D" w:rsidP="00D23D6D">
      <w:pPr>
        <w:jc w:val="both"/>
        <w:rPr>
          <w:b/>
          <w:bCs/>
        </w:rPr>
      </w:pPr>
      <w:r w:rsidRPr="0071615B">
        <w:rPr>
          <w:b/>
          <w:bCs/>
        </w:rPr>
        <w:t xml:space="preserve">Proposal </w:t>
      </w:r>
      <w:r>
        <w:rPr>
          <w:b/>
          <w:bCs/>
        </w:rPr>
        <w:t>7</w:t>
      </w:r>
      <w:r w:rsidRPr="00820DD2">
        <w:rPr>
          <w:b/>
          <w:bCs/>
        </w:rPr>
        <w:t>:</w:t>
      </w:r>
      <w:r w:rsidRPr="003D7D1D">
        <w:rPr>
          <w:b/>
          <w:bCs/>
        </w:rPr>
        <w:t xml:space="preserve"> </w:t>
      </w:r>
    </w:p>
    <w:p w14:paraId="48CFA4A2" w14:textId="77777777" w:rsidR="00D23D6D" w:rsidRPr="0071615B" w:rsidRDefault="00D23D6D" w:rsidP="00D23D6D">
      <w:pPr>
        <w:pStyle w:val="ListParagraph"/>
        <w:numPr>
          <w:ilvl w:val="0"/>
          <w:numId w:val="20"/>
        </w:numPr>
        <w:jc w:val="both"/>
      </w:pPr>
      <w:r w:rsidRPr="004130C3">
        <w:t xml:space="preserve">Based on evaluation </w:t>
      </w:r>
      <w:r w:rsidRPr="0071615B">
        <w:t>results, we suggest deprioritizing any potential enhancements (such as technique B-2 and B-3 from R1-2208185) related to intra-carrier bandwidth adaptation and related optimization.</w:t>
      </w:r>
    </w:p>
    <w:p w14:paraId="03219345" w14:textId="77777777" w:rsidR="003E5465" w:rsidRPr="003473EF" w:rsidRDefault="003E5465" w:rsidP="003E5465">
      <w:pPr>
        <w:jc w:val="both"/>
        <w:rPr>
          <w:b/>
          <w:bCs/>
        </w:rPr>
      </w:pPr>
      <w:r w:rsidRPr="008470D3">
        <w:rPr>
          <w:b/>
          <w:bCs/>
        </w:rPr>
        <w:t xml:space="preserve">Proposal </w:t>
      </w:r>
      <w:r>
        <w:rPr>
          <w:b/>
          <w:bCs/>
        </w:rPr>
        <w:t>8</w:t>
      </w:r>
      <w:r w:rsidRPr="00820DD2">
        <w:rPr>
          <w:b/>
          <w:bCs/>
        </w:rPr>
        <w:t>:</w:t>
      </w:r>
      <w:r w:rsidRPr="003D7D1D">
        <w:rPr>
          <w:b/>
          <w:bCs/>
        </w:rPr>
        <w:t xml:space="preserve"> </w:t>
      </w:r>
    </w:p>
    <w:p w14:paraId="3A1B6AF3" w14:textId="77777777" w:rsidR="003E5465" w:rsidRPr="0071615B" w:rsidRDefault="003E5465" w:rsidP="003E5465">
      <w:pPr>
        <w:pStyle w:val="BodyText"/>
        <w:numPr>
          <w:ilvl w:val="0"/>
          <w:numId w:val="20"/>
        </w:numPr>
        <w:suppressAutoHyphens/>
        <w:overflowPunct/>
        <w:autoSpaceDE/>
        <w:autoSpaceDN/>
        <w:adjustRightInd/>
        <w:spacing w:after="0"/>
        <w:textAlignment w:val="auto"/>
        <w:rPr>
          <w:rFonts w:ascii="Times New Roman" w:eastAsiaTheme="minorEastAsia" w:hAnsi="Times New Roman"/>
          <w:szCs w:val="20"/>
          <w:lang w:val="en-US" w:eastAsia="ko-KR"/>
        </w:rPr>
      </w:pPr>
      <w:r w:rsidRPr="0071615B">
        <w:rPr>
          <w:rFonts w:ascii="Times New Roman" w:eastAsiaTheme="minorEastAsia" w:hAnsi="Times New Roman"/>
          <w:szCs w:val="20"/>
          <w:lang w:val="en-US" w:eastAsia="ko-KR"/>
        </w:rPr>
        <w:t>It seems that potential specification impact due to intra-carrier BWP adaptation is large which includes</w:t>
      </w:r>
    </w:p>
    <w:p w14:paraId="48E2BE8D" w14:textId="77777777" w:rsidR="003E5465" w:rsidRPr="0071615B" w:rsidRDefault="003E5465" w:rsidP="003E5465">
      <w:pPr>
        <w:pStyle w:val="BodyText"/>
        <w:numPr>
          <w:ilvl w:val="1"/>
          <w:numId w:val="20"/>
        </w:numPr>
        <w:suppressAutoHyphens/>
        <w:overflowPunct/>
        <w:autoSpaceDE/>
        <w:autoSpaceDN/>
        <w:adjustRightInd/>
        <w:spacing w:after="0"/>
        <w:textAlignment w:val="auto"/>
        <w:rPr>
          <w:rFonts w:ascii="Times New Roman" w:eastAsiaTheme="minorEastAsia" w:hAnsi="Times New Roman"/>
          <w:szCs w:val="20"/>
          <w:lang w:val="en-US" w:eastAsia="ko-KR"/>
        </w:rPr>
      </w:pPr>
      <w:r w:rsidRPr="0071615B">
        <w:rPr>
          <w:rFonts w:ascii="Times New Roman" w:eastAsiaTheme="minorEastAsia" w:hAnsi="Times New Roman"/>
          <w:szCs w:val="20"/>
          <w:lang w:val="en-US" w:eastAsia="ko-KR"/>
        </w:rPr>
        <w:t>Signaling details to support group-common or UE-specific bandwidth adaptation</w:t>
      </w:r>
    </w:p>
    <w:p w14:paraId="3DB502A3" w14:textId="77777777" w:rsidR="003E5465" w:rsidRPr="00A45EAE" w:rsidRDefault="003E5465" w:rsidP="003E5465">
      <w:pPr>
        <w:pStyle w:val="ListParagraph"/>
        <w:numPr>
          <w:ilvl w:val="1"/>
          <w:numId w:val="20"/>
        </w:numPr>
        <w:suppressAutoHyphens/>
        <w:overflowPunct/>
        <w:autoSpaceDE/>
        <w:autoSpaceDN/>
        <w:adjustRightInd/>
        <w:spacing w:after="0" w:line="252" w:lineRule="auto"/>
        <w:contextualSpacing w:val="0"/>
        <w:textAlignment w:val="auto"/>
      </w:pPr>
      <w:r w:rsidRPr="002A01FE">
        <w:t>Semi-static configuration of cell specific BWPs</w:t>
      </w:r>
    </w:p>
    <w:p w14:paraId="6432F1C4" w14:textId="77777777" w:rsidR="003E5465" w:rsidRPr="00F42670" w:rsidRDefault="003E5465" w:rsidP="003E5465">
      <w:pPr>
        <w:pStyle w:val="ListParagraph"/>
        <w:numPr>
          <w:ilvl w:val="1"/>
          <w:numId w:val="20"/>
        </w:numPr>
        <w:suppressAutoHyphens/>
        <w:overflowPunct/>
        <w:autoSpaceDE/>
        <w:autoSpaceDN/>
        <w:adjustRightInd/>
        <w:spacing w:after="0" w:line="252" w:lineRule="auto"/>
        <w:contextualSpacing w:val="0"/>
        <w:textAlignment w:val="auto"/>
      </w:pPr>
      <w:r w:rsidRPr="007866A9">
        <w:t>Frequency resource scheduling restriction within the active BWP</w:t>
      </w:r>
    </w:p>
    <w:p w14:paraId="1171E225" w14:textId="77777777" w:rsidR="003E5465" w:rsidRPr="0071615B" w:rsidRDefault="003E5465" w:rsidP="003E5465">
      <w:pPr>
        <w:pStyle w:val="ListParagraph"/>
        <w:numPr>
          <w:ilvl w:val="1"/>
          <w:numId w:val="20"/>
        </w:numPr>
        <w:suppressAutoHyphens/>
        <w:overflowPunct/>
        <w:autoSpaceDE/>
        <w:autoSpaceDN/>
        <w:adjustRightInd/>
        <w:spacing w:after="0" w:line="252" w:lineRule="auto"/>
        <w:contextualSpacing w:val="0"/>
        <w:textAlignment w:val="auto"/>
      </w:pPr>
      <w:r w:rsidRPr="004130C3">
        <w:t>Cell-specific BWP switch delay</w:t>
      </w:r>
    </w:p>
    <w:p w14:paraId="7326D291" w14:textId="77777777" w:rsidR="003E5465" w:rsidRPr="0071615B" w:rsidRDefault="003E5465" w:rsidP="003E5465">
      <w:pPr>
        <w:rPr>
          <w:b/>
          <w:bCs/>
        </w:rPr>
      </w:pPr>
      <w:r w:rsidRPr="0071615B">
        <w:rPr>
          <w:b/>
          <w:bCs/>
        </w:rPr>
        <w:t xml:space="preserve">Observation </w:t>
      </w:r>
      <w:r>
        <w:rPr>
          <w:b/>
          <w:bCs/>
        </w:rPr>
        <w:t>5</w:t>
      </w:r>
      <w:r w:rsidRPr="0071615B">
        <w:rPr>
          <w:b/>
          <w:bCs/>
        </w:rPr>
        <w:t xml:space="preserve">: </w:t>
      </w:r>
    </w:p>
    <w:p w14:paraId="33690507" w14:textId="77777777" w:rsidR="003E5465" w:rsidRPr="0071615B" w:rsidRDefault="003E5465" w:rsidP="00465209">
      <w:pPr>
        <w:pStyle w:val="ListParagraph"/>
        <w:numPr>
          <w:ilvl w:val="0"/>
          <w:numId w:val="20"/>
        </w:numPr>
      </w:pPr>
      <w:r w:rsidRPr="0071615B">
        <w:t>Large specification impact across different WGs is expected due to intra-carrier BWP adaptation.</w:t>
      </w:r>
    </w:p>
    <w:p w14:paraId="686A5ABA" w14:textId="77777777" w:rsidR="0099592B" w:rsidRPr="0063664A" w:rsidRDefault="0099592B" w:rsidP="0099592B">
      <w:pPr>
        <w:jc w:val="both"/>
        <w:rPr>
          <w:b/>
        </w:rPr>
      </w:pPr>
      <w:r w:rsidRPr="0071615B">
        <w:rPr>
          <w:b/>
        </w:rPr>
        <w:t xml:space="preserve">Proposal </w:t>
      </w:r>
      <w:r>
        <w:rPr>
          <w:b/>
        </w:rPr>
        <w:t>9</w:t>
      </w:r>
      <w:r w:rsidRPr="001B182D">
        <w:rPr>
          <w:b/>
        </w:rPr>
        <w:t>:</w:t>
      </w:r>
    </w:p>
    <w:p w14:paraId="53278F73" w14:textId="77777777" w:rsidR="0099592B" w:rsidRPr="00465209" w:rsidRDefault="0099592B" w:rsidP="00465209">
      <w:pPr>
        <w:pStyle w:val="ListParagraph"/>
        <w:numPr>
          <w:ilvl w:val="0"/>
          <w:numId w:val="20"/>
        </w:numPr>
      </w:pPr>
      <w:r w:rsidRPr="00EE662D">
        <w:t>RAN4</w:t>
      </w:r>
      <w:r w:rsidRPr="00914BCE">
        <w:t xml:space="preserve"> to check </w:t>
      </w:r>
      <w:r w:rsidRPr="003F15E9">
        <w:t>feasibility</w:t>
      </w:r>
      <w:r w:rsidRPr="00425D6D">
        <w:t xml:space="preserve"> </w:t>
      </w:r>
      <w:r w:rsidRPr="00256313">
        <w:t xml:space="preserve">of inter-band SSB-less </w:t>
      </w:r>
      <w:proofErr w:type="spellStart"/>
      <w:r w:rsidRPr="00256313">
        <w:t>SCells</w:t>
      </w:r>
      <w:proofErr w:type="spellEnd"/>
      <w:r w:rsidRPr="00256313">
        <w:t xml:space="preserve"> in FR1 and FR2</w:t>
      </w:r>
      <w:r w:rsidRPr="009E2C50">
        <w:t>.</w:t>
      </w:r>
    </w:p>
    <w:p w14:paraId="2FB70E9D" w14:textId="77777777" w:rsidR="0099592B" w:rsidRPr="00465209" w:rsidRDefault="0099592B" w:rsidP="00465209">
      <w:pPr>
        <w:pStyle w:val="ListParagraph"/>
        <w:numPr>
          <w:ilvl w:val="0"/>
          <w:numId w:val="20"/>
        </w:numPr>
      </w:pPr>
      <w:r w:rsidRPr="00EE662D">
        <w:t xml:space="preserve">Assuming inter-band SSB-less </w:t>
      </w:r>
      <w:proofErr w:type="spellStart"/>
      <w:r w:rsidRPr="00EE662D">
        <w:t>SCell</w:t>
      </w:r>
      <w:proofErr w:type="spellEnd"/>
      <w:r w:rsidRPr="00914BCE">
        <w:t xml:space="preserve"> operations are feasible, </w:t>
      </w:r>
      <w:r w:rsidRPr="003F15E9">
        <w:t xml:space="preserve">RAN1 </w:t>
      </w:r>
      <w:r w:rsidRPr="00425D6D">
        <w:t xml:space="preserve">to </w:t>
      </w:r>
      <w:r w:rsidRPr="00256313">
        <w:t>further investigates and standardize</w:t>
      </w:r>
      <w:r w:rsidRPr="009E2C50">
        <w:t xml:space="preserve"> the techniques for inter-band SSB-less </w:t>
      </w:r>
      <w:proofErr w:type="spellStart"/>
      <w:r w:rsidRPr="009E2C50">
        <w:t>SCell</w:t>
      </w:r>
      <w:proofErr w:type="spellEnd"/>
      <w:r w:rsidRPr="001832BB">
        <w:t>.</w:t>
      </w:r>
    </w:p>
    <w:p w14:paraId="37231735" w14:textId="77777777" w:rsidR="00914BCE" w:rsidRPr="0063664A" w:rsidRDefault="00914BCE" w:rsidP="00914BCE">
      <w:pPr>
        <w:jc w:val="both"/>
        <w:rPr>
          <w:b/>
        </w:rPr>
      </w:pPr>
      <w:r w:rsidRPr="008470D3">
        <w:rPr>
          <w:b/>
        </w:rPr>
        <w:t xml:space="preserve">Proposal </w:t>
      </w:r>
      <w:r>
        <w:rPr>
          <w:b/>
        </w:rPr>
        <w:t>10</w:t>
      </w:r>
      <w:r w:rsidRPr="001B182D">
        <w:rPr>
          <w:b/>
        </w:rPr>
        <w:t>:</w:t>
      </w:r>
    </w:p>
    <w:p w14:paraId="583E1F0C" w14:textId="77777777" w:rsidR="00914BCE" w:rsidRPr="008470D3" w:rsidRDefault="00914BCE" w:rsidP="00914BCE">
      <w:pPr>
        <w:pStyle w:val="BodyText"/>
        <w:numPr>
          <w:ilvl w:val="0"/>
          <w:numId w:val="20"/>
        </w:numPr>
        <w:suppressAutoHyphens/>
        <w:overflowPunct/>
        <w:autoSpaceDE/>
        <w:autoSpaceDN/>
        <w:adjustRightInd/>
        <w:spacing w:after="0"/>
        <w:textAlignment w:val="auto"/>
        <w:rPr>
          <w:rFonts w:ascii="Times New Roman" w:eastAsiaTheme="minorEastAsia" w:hAnsi="Times New Roman"/>
          <w:szCs w:val="20"/>
          <w:lang w:val="en-US" w:eastAsia="ko-KR"/>
        </w:rPr>
      </w:pPr>
      <w:r w:rsidRPr="00DD2E80">
        <w:rPr>
          <w:rFonts w:ascii="Times New Roman" w:eastAsiaTheme="minorEastAsia" w:hAnsi="Times New Roman"/>
          <w:szCs w:val="20"/>
          <w:lang w:val="en-US" w:eastAsia="ko-KR"/>
        </w:rPr>
        <w:t xml:space="preserve">Potential specification impact of inter-band </w:t>
      </w:r>
      <w:r w:rsidRPr="008470D3">
        <w:rPr>
          <w:rFonts w:ascii="Times New Roman" w:eastAsiaTheme="minorEastAsia" w:hAnsi="Times New Roman"/>
          <w:szCs w:val="20"/>
          <w:lang w:val="en-US" w:eastAsia="ko-KR"/>
        </w:rPr>
        <w:t xml:space="preserve">SSB-less </w:t>
      </w:r>
      <w:proofErr w:type="spellStart"/>
      <w:r w:rsidRPr="008470D3">
        <w:rPr>
          <w:rFonts w:ascii="Times New Roman" w:eastAsiaTheme="minorEastAsia" w:hAnsi="Times New Roman"/>
          <w:szCs w:val="20"/>
          <w:lang w:val="en-US" w:eastAsia="ko-KR"/>
        </w:rPr>
        <w:t>SCell</w:t>
      </w:r>
      <w:proofErr w:type="spellEnd"/>
      <w:r w:rsidRPr="008470D3">
        <w:rPr>
          <w:rFonts w:ascii="Times New Roman" w:eastAsiaTheme="minorEastAsia" w:hAnsi="Times New Roman"/>
          <w:szCs w:val="20"/>
          <w:lang w:val="en-US" w:eastAsia="ko-KR"/>
        </w:rPr>
        <w:t xml:space="preserve"> includes:</w:t>
      </w:r>
    </w:p>
    <w:p w14:paraId="623A048C" w14:textId="77777777" w:rsidR="00914BCE" w:rsidRPr="008470D3" w:rsidRDefault="00914BCE" w:rsidP="00914BCE">
      <w:pPr>
        <w:pStyle w:val="BodyText"/>
        <w:numPr>
          <w:ilvl w:val="1"/>
          <w:numId w:val="20"/>
        </w:numPr>
        <w:suppressAutoHyphens/>
        <w:overflowPunct/>
        <w:autoSpaceDE/>
        <w:autoSpaceDN/>
        <w:adjustRightInd/>
        <w:spacing w:after="0"/>
        <w:textAlignment w:val="auto"/>
        <w:rPr>
          <w:rFonts w:ascii="Times New Roman" w:eastAsiaTheme="minorEastAsia" w:hAnsi="Times New Roman"/>
          <w:szCs w:val="20"/>
          <w:lang w:val="en-US" w:eastAsia="ko-KR"/>
        </w:rPr>
      </w:pPr>
      <w:r w:rsidRPr="008470D3">
        <w:rPr>
          <w:rFonts w:ascii="Times New Roman" w:eastAsiaTheme="minorEastAsia" w:hAnsi="Times New Roman"/>
          <w:szCs w:val="20"/>
          <w:lang w:val="en-US" w:eastAsia="ko-KR"/>
        </w:rPr>
        <w:t>RRM/CSI measurement and how UE can be informed about resource for on-demand or WUS type uplink triggering signal</w:t>
      </w:r>
    </w:p>
    <w:p w14:paraId="66CD4BFE" w14:textId="77777777" w:rsidR="00914BCE" w:rsidRPr="008470D3" w:rsidRDefault="00914BCE" w:rsidP="00914BCE">
      <w:pPr>
        <w:pStyle w:val="BodyText"/>
        <w:numPr>
          <w:ilvl w:val="1"/>
          <w:numId w:val="20"/>
        </w:numPr>
        <w:suppressAutoHyphens/>
        <w:overflowPunct/>
        <w:autoSpaceDE/>
        <w:autoSpaceDN/>
        <w:adjustRightInd/>
        <w:spacing w:after="0"/>
        <w:textAlignment w:val="auto"/>
        <w:rPr>
          <w:rFonts w:ascii="Times New Roman" w:eastAsiaTheme="minorEastAsia" w:hAnsi="Times New Roman"/>
          <w:szCs w:val="20"/>
          <w:lang w:val="en-US" w:eastAsia="ko-KR"/>
        </w:rPr>
      </w:pPr>
      <w:r w:rsidRPr="008470D3">
        <w:rPr>
          <w:rFonts w:ascii="Times New Roman" w:eastAsiaTheme="minorEastAsia" w:hAnsi="Times New Roman"/>
          <w:szCs w:val="20"/>
          <w:lang w:val="en-US" w:eastAsia="ko-KR"/>
        </w:rPr>
        <w:t>QCL source for receiving/transmitting channels especially when QCL source is related to SSB</w:t>
      </w:r>
    </w:p>
    <w:p w14:paraId="6CE94702" w14:textId="77777777" w:rsidR="00914BCE" w:rsidRPr="008470D3" w:rsidRDefault="00914BCE" w:rsidP="00914BCE">
      <w:pPr>
        <w:pStyle w:val="BodyText"/>
        <w:numPr>
          <w:ilvl w:val="1"/>
          <w:numId w:val="20"/>
        </w:numPr>
        <w:suppressAutoHyphens/>
        <w:overflowPunct/>
        <w:autoSpaceDE/>
        <w:autoSpaceDN/>
        <w:adjustRightInd/>
        <w:spacing w:after="0"/>
        <w:textAlignment w:val="auto"/>
        <w:rPr>
          <w:rFonts w:ascii="Times New Roman" w:eastAsiaTheme="minorEastAsia" w:hAnsi="Times New Roman"/>
          <w:szCs w:val="20"/>
          <w:lang w:val="en-US" w:eastAsia="ko-KR"/>
        </w:rPr>
      </w:pPr>
      <w:r w:rsidRPr="008470D3">
        <w:rPr>
          <w:rFonts w:ascii="Times New Roman" w:eastAsiaTheme="minorEastAsia" w:hAnsi="Times New Roman"/>
          <w:szCs w:val="20"/>
          <w:lang w:val="en-US" w:eastAsia="ko-KR"/>
        </w:rPr>
        <w:t xml:space="preserve">Mechanism to trigger SSB transmission or simplified SSB transmission in the SSB-less </w:t>
      </w:r>
      <w:proofErr w:type="spellStart"/>
      <w:r w:rsidRPr="008470D3">
        <w:rPr>
          <w:rFonts w:ascii="Times New Roman" w:eastAsiaTheme="minorEastAsia" w:hAnsi="Times New Roman"/>
          <w:szCs w:val="20"/>
          <w:lang w:val="en-US" w:eastAsia="ko-KR"/>
        </w:rPr>
        <w:t>Scell</w:t>
      </w:r>
      <w:proofErr w:type="spellEnd"/>
      <w:r w:rsidRPr="008470D3">
        <w:rPr>
          <w:rFonts w:ascii="Times New Roman" w:eastAsiaTheme="minorEastAsia" w:hAnsi="Times New Roman"/>
          <w:szCs w:val="20"/>
          <w:lang w:val="en-US" w:eastAsia="ko-KR"/>
        </w:rPr>
        <w:t xml:space="preserve"> (e.g., by using some uplink signal)</w:t>
      </w:r>
    </w:p>
    <w:p w14:paraId="4C55FB9B" w14:textId="77777777" w:rsidR="00914BCE" w:rsidRPr="008470D3" w:rsidRDefault="00914BCE" w:rsidP="00914BCE">
      <w:pPr>
        <w:pStyle w:val="BodyText"/>
        <w:numPr>
          <w:ilvl w:val="1"/>
          <w:numId w:val="20"/>
        </w:numPr>
        <w:suppressAutoHyphens/>
        <w:overflowPunct/>
        <w:autoSpaceDE/>
        <w:autoSpaceDN/>
        <w:adjustRightInd/>
        <w:spacing w:after="0"/>
        <w:textAlignment w:val="auto"/>
        <w:rPr>
          <w:rFonts w:ascii="Times New Roman" w:eastAsiaTheme="minorEastAsia" w:hAnsi="Times New Roman"/>
          <w:szCs w:val="20"/>
          <w:lang w:val="en-US" w:eastAsia="ko-KR"/>
        </w:rPr>
      </w:pPr>
      <w:r w:rsidRPr="008470D3">
        <w:rPr>
          <w:rFonts w:ascii="Times New Roman" w:eastAsiaTheme="minorEastAsia" w:hAnsi="Times New Roman"/>
          <w:szCs w:val="20"/>
          <w:lang w:val="en-US" w:eastAsia="ko-KR"/>
        </w:rPr>
        <w:t xml:space="preserve">L1/L2 </w:t>
      </w:r>
      <w:proofErr w:type="spellStart"/>
      <w:r w:rsidRPr="008470D3">
        <w:rPr>
          <w:rFonts w:ascii="Times New Roman" w:eastAsiaTheme="minorEastAsia" w:hAnsi="Times New Roman"/>
          <w:szCs w:val="20"/>
          <w:lang w:val="en-US" w:eastAsia="ko-KR"/>
        </w:rPr>
        <w:t>signalling</w:t>
      </w:r>
      <w:proofErr w:type="spellEnd"/>
      <w:r w:rsidRPr="008470D3">
        <w:rPr>
          <w:rFonts w:ascii="Times New Roman" w:eastAsiaTheme="minorEastAsia" w:hAnsi="Times New Roman"/>
          <w:szCs w:val="20"/>
          <w:lang w:val="en-US" w:eastAsia="ko-KR"/>
        </w:rPr>
        <w:t xml:space="preserve"> to indicate primary cell change to a group of UEs</w:t>
      </w:r>
    </w:p>
    <w:p w14:paraId="19A24818" w14:textId="77777777" w:rsidR="00914BCE" w:rsidRPr="008470D3" w:rsidRDefault="00914BCE" w:rsidP="00914BCE">
      <w:pPr>
        <w:pStyle w:val="BodyText"/>
        <w:numPr>
          <w:ilvl w:val="1"/>
          <w:numId w:val="20"/>
        </w:numPr>
        <w:suppressAutoHyphens/>
        <w:overflowPunct/>
        <w:autoSpaceDE/>
        <w:autoSpaceDN/>
        <w:adjustRightInd/>
        <w:spacing w:after="0"/>
        <w:textAlignment w:val="auto"/>
        <w:rPr>
          <w:rFonts w:ascii="Times New Roman" w:eastAsiaTheme="minorEastAsia" w:hAnsi="Times New Roman"/>
          <w:szCs w:val="20"/>
          <w:lang w:val="en-US" w:eastAsia="ko-KR"/>
        </w:rPr>
      </w:pPr>
      <w:r w:rsidRPr="008470D3">
        <w:rPr>
          <w:rFonts w:ascii="Times New Roman" w:eastAsiaTheme="minorEastAsia" w:hAnsi="Times New Roman"/>
          <w:szCs w:val="20"/>
          <w:lang w:val="en-US" w:eastAsia="ko-KR"/>
        </w:rPr>
        <w:t>Mechanism to vary the periodicity and/or a transmission pattern (when applicable) of SSB, the periodicity of uplink random access opportunities, and support of simplified/modified version of SSB, e.g., where one or more of PSS/SSS/PBCH can be skipped.</w:t>
      </w:r>
    </w:p>
    <w:p w14:paraId="01B491F2" w14:textId="77777777" w:rsidR="00914BCE" w:rsidRPr="008470D3" w:rsidRDefault="00914BCE" w:rsidP="00914BCE">
      <w:pPr>
        <w:pStyle w:val="BodyText"/>
        <w:numPr>
          <w:ilvl w:val="1"/>
          <w:numId w:val="20"/>
        </w:numPr>
        <w:suppressAutoHyphens/>
        <w:overflowPunct/>
        <w:autoSpaceDE/>
        <w:autoSpaceDN/>
        <w:adjustRightInd/>
        <w:spacing w:after="0"/>
        <w:textAlignment w:val="auto"/>
        <w:rPr>
          <w:rFonts w:ascii="Times New Roman" w:eastAsiaTheme="minorEastAsia" w:hAnsi="Times New Roman"/>
          <w:szCs w:val="20"/>
          <w:lang w:val="en-US" w:eastAsia="ko-KR"/>
        </w:rPr>
      </w:pPr>
      <w:proofErr w:type="spellStart"/>
      <w:r w:rsidRPr="008470D3">
        <w:rPr>
          <w:rFonts w:ascii="Times New Roman" w:eastAsiaTheme="minorEastAsia" w:hAnsi="Times New Roman"/>
          <w:szCs w:val="20"/>
          <w:lang w:val="en-US" w:eastAsia="ko-KR"/>
        </w:rPr>
        <w:t>SCell</w:t>
      </w:r>
      <w:proofErr w:type="spellEnd"/>
      <w:r w:rsidRPr="008470D3">
        <w:rPr>
          <w:rFonts w:ascii="Times New Roman" w:eastAsiaTheme="minorEastAsia" w:hAnsi="Times New Roman"/>
          <w:szCs w:val="20"/>
          <w:lang w:val="en-US" w:eastAsia="ko-KR"/>
        </w:rPr>
        <w:t xml:space="preserve"> activation procedure</w:t>
      </w:r>
    </w:p>
    <w:p w14:paraId="6B71F8E5" w14:textId="77777777" w:rsidR="00425D6D" w:rsidRDefault="00425D6D" w:rsidP="00425D6D">
      <w:pPr>
        <w:jc w:val="both"/>
        <w:rPr>
          <w:b/>
        </w:rPr>
      </w:pPr>
      <w:r w:rsidRPr="0071615B">
        <w:rPr>
          <w:b/>
        </w:rPr>
        <w:t xml:space="preserve">Observation </w:t>
      </w:r>
      <w:r>
        <w:rPr>
          <w:b/>
        </w:rPr>
        <w:t>6</w:t>
      </w:r>
      <w:r w:rsidRPr="0071615B">
        <w:rPr>
          <w:b/>
        </w:rPr>
        <w:t xml:space="preserve">: </w:t>
      </w:r>
    </w:p>
    <w:p w14:paraId="0E66534B" w14:textId="77777777" w:rsidR="00425D6D" w:rsidRPr="0071615B" w:rsidRDefault="00425D6D" w:rsidP="00425D6D">
      <w:pPr>
        <w:pStyle w:val="ListParagraph"/>
        <w:numPr>
          <w:ilvl w:val="0"/>
          <w:numId w:val="31"/>
        </w:numPr>
        <w:jc w:val="both"/>
      </w:pPr>
      <w:r>
        <w:t>L</w:t>
      </w:r>
      <w:r w:rsidRPr="0071615B">
        <w:t>egacy UEs may not operate in the cell</w:t>
      </w:r>
      <w:r>
        <w:t>, therefore no specific impact other that not having access to SSB-less cells are expected.</w:t>
      </w:r>
    </w:p>
    <w:p w14:paraId="1433E26E" w14:textId="77777777" w:rsidR="005A1827" w:rsidRPr="0071615B" w:rsidRDefault="005A1827" w:rsidP="005A1827">
      <w:pPr>
        <w:jc w:val="both"/>
        <w:rPr>
          <w:b/>
          <w:bCs/>
        </w:rPr>
      </w:pPr>
      <w:r w:rsidRPr="0071615B">
        <w:rPr>
          <w:b/>
          <w:bCs/>
        </w:rPr>
        <w:t xml:space="preserve">Proposal </w:t>
      </w:r>
      <w:r>
        <w:rPr>
          <w:b/>
          <w:bCs/>
        </w:rPr>
        <w:t>11</w:t>
      </w:r>
      <w:r w:rsidRPr="0071615B">
        <w:rPr>
          <w:b/>
          <w:bCs/>
        </w:rPr>
        <w:t>:</w:t>
      </w:r>
    </w:p>
    <w:p w14:paraId="258240AC" w14:textId="77777777" w:rsidR="005A1827" w:rsidRDefault="005A1827" w:rsidP="005A1827">
      <w:pPr>
        <w:pStyle w:val="ListParagraph"/>
        <w:numPr>
          <w:ilvl w:val="0"/>
          <w:numId w:val="17"/>
        </w:numPr>
        <w:jc w:val="both"/>
      </w:pPr>
      <w:r>
        <w:t xml:space="preserve">RAN1 to investigate and standardize </w:t>
      </w:r>
      <w:r w:rsidRPr="0071615B">
        <w:t xml:space="preserve">support of more efficient signaling methods to update </w:t>
      </w:r>
      <w:r>
        <w:t xml:space="preserve">spatial elements of the </w:t>
      </w:r>
      <w:proofErr w:type="spellStart"/>
      <w:r>
        <w:t>gNB</w:t>
      </w:r>
      <w:proofErr w:type="spellEnd"/>
      <w:r>
        <w:t xml:space="preserve">, such as </w:t>
      </w:r>
      <w:r w:rsidRPr="0071615B">
        <w:t>number of antenna ports</w:t>
      </w:r>
      <w:r>
        <w:t xml:space="preserve">, </w:t>
      </w:r>
      <w:r w:rsidRPr="0071615B">
        <w:t>and related configuration</w:t>
      </w:r>
      <w:r>
        <w:t>s</w:t>
      </w:r>
      <w:r w:rsidRPr="0071615B">
        <w:t xml:space="preserve"> for CSI-RS.</w:t>
      </w:r>
    </w:p>
    <w:p w14:paraId="10F7CE7E" w14:textId="77777777" w:rsidR="005A1827" w:rsidRDefault="005A1827" w:rsidP="005A1827">
      <w:pPr>
        <w:pStyle w:val="ListParagraph"/>
        <w:numPr>
          <w:ilvl w:val="1"/>
          <w:numId w:val="17"/>
        </w:numPr>
        <w:jc w:val="both"/>
      </w:pPr>
      <w:r>
        <w:t>Updates to number of antenna ports should include both types of spatial element adaptation:</w:t>
      </w:r>
    </w:p>
    <w:p w14:paraId="0DB9809B" w14:textId="77777777" w:rsidR="005A1827" w:rsidRDefault="005A1827" w:rsidP="005A1827">
      <w:pPr>
        <w:pStyle w:val="ListParagraph"/>
        <w:numPr>
          <w:ilvl w:val="2"/>
          <w:numId w:val="17"/>
        </w:numPr>
        <w:jc w:val="both"/>
      </w:pPr>
      <w:r>
        <w:lastRenderedPageBreak/>
        <w:t xml:space="preserve">Type 1: enable/disable all spatial elements associated to a logical antenna port, </w:t>
      </w:r>
      <w:proofErr w:type="gramStart"/>
      <w:r>
        <w:t>e.g.</w:t>
      </w:r>
      <w:proofErr w:type="gramEnd"/>
      <w:r>
        <w:t xml:space="preserve"> a subset of ports of a CSI-RS resource (set).</w:t>
      </w:r>
    </w:p>
    <w:p w14:paraId="20878311" w14:textId="77777777" w:rsidR="005A1827" w:rsidRDefault="005A1827" w:rsidP="005A1827">
      <w:pPr>
        <w:pStyle w:val="ListParagraph"/>
        <w:numPr>
          <w:ilvl w:val="2"/>
          <w:numId w:val="17"/>
        </w:numPr>
        <w:jc w:val="both"/>
      </w:pPr>
      <w:r>
        <w:t>Type 2: enable and/or disable of part of spatial elements associated to a logical antenna port(s).</w:t>
      </w:r>
    </w:p>
    <w:p w14:paraId="4AB256B6" w14:textId="77777777" w:rsidR="00821456" w:rsidRPr="008470D3" w:rsidRDefault="00821456" w:rsidP="00821456">
      <w:pPr>
        <w:jc w:val="both"/>
        <w:rPr>
          <w:b/>
          <w:bCs/>
        </w:rPr>
      </w:pPr>
      <w:r w:rsidRPr="008470D3">
        <w:rPr>
          <w:b/>
          <w:bCs/>
        </w:rPr>
        <w:t xml:space="preserve">Proposal </w:t>
      </w:r>
      <w:r>
        <w:rPr>
          <w:b/>
          <w:bCs/>
        </w:rPr>
        <w:t>12</w:t>
      </w:r>
      <w:r w:rsidRPr="008470D3">
        <w:rPr>
          <w:b/>
          <w:bCs/>
        </w:rPr>
        <w:t>:</w:t>
      </w:r>
    </w:p>
    <w:p w14:paraId="36B55D35" w14:textId="77777777" w:rsidR="00821456" w:rsidRDefault="00821456" w:rsidP="00821456">
      <w:pPr>
        <w:pStyle w:val="ListParagraph"/>
        <w:numPr>
          <w:ilvl w:val="0"/>
          <w:numId w:val="20"/>
        </w:numPr>
      </w:pPr>
      <w:r>
        <w:t>Potential specification impacts are:</w:t>
      </w:r>
    </w:p>
    <w:p w14:paraId="66C592F8" w14:textId="77777777" w:rsidR="00821456" w:rsidRDefault="00821456" w:rsidP="00821456">
      <w:pPr>
        <w:pStyle w:val="ListParagraph"/>
        <w:numPr>
          <w:ilvl w:val="1"/>
          <w:numId w:val="20"/>
        </w:numPr>
      </w:pPr>
      <w:r>
        <w:t>Configuration/re-configuration enhancement of group-based reconfiguration of various reference signal resources, measurement, reporting</w:t>
      </w:r>
    </w:p>
    <w:p w14:paraId="44A41055" w14:textId="77777777" w:rsidR="00821456" w:rsidRDefault="00821456" w:rsidP="00821456">
      <w:pPr>
        <w:pStyle w:val="ListParagraph"/>
        <w:numPr>
          <w:ilvl w:val="1"/>
          <w:numId w:val="20"/>
        </w:numPr>
      </w:pPr>
      <w:r>
        <w:t>Enhancements on CSI/RRM measurements, beam management, beam failure recovery, radio link monitoring, cell (re)selection and handover procedure</w:t>
      </w:r>
    </w:p>
    <w:p w14:paraId="6513575B" w14:textId="77777777" w:rsidR="00821456" w:rsidRDefault="00821456" w:rsidP="00821456">
      <w:pPr>
        <w:pStyle w:val="ListParagraph"/>
        <w:numPr>
          <w:ilvl w:val="1"/>
          <w:numId w:val="20"/>
        </w:numPr>
      </w:pPr>
      <w:r>
        <w:t xml:space="preserve">Signaling of modified power ratio between CSI-RS and PDSCH/SSB or between SSB and CSI-RS to provide adaptation of power ratio values, </w:t>
      </w:r>
      <w:proofErr w:type="gramStart"/>
      <w:r>
        <w:t>e.g.</w:t>
      </w:r>
      <w:proofErr w:type="gramEnd"/>
      <w:r>
        <w:t xml:space="preserve"> by utilizing UE-specific, group-level or cell common signaling.</w:t>
      </w:r>
    </w:p>
    <w:p w14:paraId="54751479" w14:textId="77777777" w:rsidR="0022371B" w:rsidRDefault="0022371B" w:rsidP="0022371B">
      <w:pPr>
        <w:jc w:val="both"/>
        <w:rPr>
          <w:b/>
          <w:bCs/>
        </w:rPr>
      </w:pPr>
      <w:r>
        <w:rPr>
          <w:b/>
          <w:bCs/>
        </w:rPr>
        <w:t>Observation</w:t>
      </w:r>
      <w:r w:rsidRPr="008470D3">
        <w:rPr>
          <w:b/>
          <w:bCs/>
        </w:rPr>
        <w:t xml:space="preserve"> </w:t>
      </w:r>
      <w:r>
        <w:rPr>
          <w:b/>
          <w:bCs/>
        </w:rPr>
        <w:t>7</w:t>
      </w:r>
      <w:r w:rsidRPr="008470D3">
        <w:rPr>
          <w:b/>
          <w:bCs/>
        </w:rPr>
        <w:t>:</w:t>
      </w:r>
    </w:p>
    <w:p w14:paraId="2A9F4B56" w14:textId="77777777" w:rsidR="0022371B" w:rsidRDefault="0022371B" w:rsidP="0022371B">
      <w:pPr>
        <w:pStyle w:val="ListParagraph"/>
        <w:numPr>
          <w:ilvl w:val="0"/>
          <w:numId w:val="20"/>
        </w:numPr>
      </w:pPr>
      <w:r w:rsidRPr="008470D3">
        <w:t xml:space="preserve">If the adaptation of spatial elements results in dynamic changes to common channels and signals, then this can potentially change operation and measurement functionality for legacy UE. </w:t>
      </w:r>
    </w:p>
    <w:p w14:paraId="3C19F2DE" w14:textId="310BBFFA" w:rsidR="0022371B" w:rsidRDefault="0022371B" w:rsidP="0022371B">
      <w:pPr>
        <w:pStyle w:val="ListParagraph"/>
        <w:numPr>
          <w:ilvl w:val="0"/>
          <w:numId w:val="20"/>
        </w:numPr>
      </w:pPr>
      <w:r>
        <w:t>F</w:t>
      </w:r>
      <w:r w:rsidRPr="008470D3">
        <w:t>or adaptation of antenna elements for UE specific signals and channels that are configured for each UE, no specific legacy UE impacted is expected</w:t>
      </w:r>
      <w:r w:rsidR="00920D01">
        <w:t>.</w:t>
      </w:r>
    </w:p>
    <w:p w14:paraId="11C6272D" w14:textId="77777777" w:rsidR="00073D18" w:rsidRPr="0071615B" w:rsidRDefault="00073D18" w:rsidP="00073D18">
      <w:pPr>
        <w:jc w:val="both"/>
        <w:rPr>
          <w:b/>
          <w:bCs/>
        </w:rPr>
      </w:pPr>
      <w:r w:rsidRPr="0071615B">
        <w:rPr>
          <w:b/>
          <w:bCs/>
        </w:rPr>
        <w:t xml:space="preserve">Observation </w:t>
      </w:r>
      <w:r>
        <w:rPr>
          <w:b/>
          <w:bCs/>
        </w:rPr>
        <w:t>8</w:t>
      </w:r>
      <w:r w:rsidRPr="0071615B">
        <w:rPr>
          <w:b/>
          <w:bCs/>
        </w:rPr>
        <w:t>:</w:t>
      </w:r>
    </w:p>
    <w:p w14:paraId="79D99314" w14:textId="77777777" w:rsidR="00073D18" w:rsidRPr="0071615B" w:rsidRDefault="00073D18" w:rsidP="00073D18">
      <w:pPr>
        <w:pStyle w:val="ListParagraph"/>
        <w:numPr>
          <w:ilvl w:val="0"/>
          <w:numId w:val="17"/>
        </w:numPr>
        <w:jc w:val="both"/>
      </w:pPr>
      <w:r w:rsidRPr="0071615B">
        <w:t>Transmission power adaptation in some situations does result in reduction in power consumption up to 34% at the expense of cell/user throughput. In the right circumstances, it might be beneficial for the network to be able to update the transmission power such that all UEs can be aware of the update efficiently.</w:t>
      </w:r>
    </w:p>
    <w:p w14:paraId="0C3BC63F" w14:textId="77777777" w:rsidR="00073D18" w:rsidRPr="0071615B" w:rsidRDefault="00073D18" w:rsidP="00073D18">
      <w:pPr>
        <w:jc w:val="both"/>
        <w:rPr>
          <w:b/>
          <w:bCs/>
        </w:rPr>
      </w:pPr>
      <w:r w:rsidRPr="0071615B">
        <w:rPr>
          <w:b/>
          <w:bCs/>
        </w:rPr>
        <w:t xml:space="preserve">Proposal </w:t>
      </w:r>
      <w:r>
        <w:rPr>
          <w:b/>
          <w:bCs/>
        </w:rPr>
        <w:t>13</w:t>
      </w:r>
      <w:r w:rsidRPr="0071615B">
        <w:rPr>
          <w:b/>
          <w:bCs/>
        </w:rPr>
        <w:t>:</w:t>
      </w:r>
    </w:p>
    <w:p w14:paraId="6C311655" w14:textId="77777777" w:rsidR="00073D18" w:rsidRPr="0071615B" w:rsidRDefault="00073D18" w:rsidP="00073D18">
      <w:pPr>
        <w:pStyle w:val="ListParagraph"/>
        <w:numPr>
          <w:ilvl w:val="0"/>
          <w:numId w:val="17"/>
        </w:numPr>
        <w:jc w:val="both"/>
      </w:pPr>
      <w:r w:rsidRPr="0071615B">
        <w:t>Consider support of more efficient signaling methods to update the transmission power (offset) of CSI-RS. This includes transmission power offset between CSI-RS and SSB, and CSI-RS and PDSCH.</w:t>
      </w:r>
    </w:p>
    <w:p w14:paraId="63C4435A" w14:textId="77777777" w:rsidR="00DB1BDB" w:rsidRPr="0071615B" w:rsidRDefault="00DB1BDB" w:rsidP="00DB1BDB">
      <w:pPr>
        <w:rPr>
          <w:b/>
          <w:bCs/>
        </w:rPr>
      </w:pPr>
      <w:r w:rsidRPr="0071615B">
        <w:rPr>
          <w:b/>
          <w:bCs/>
        </w:rPr>
        <w:t xml:space="preserve">Observation </w:t>
      </w:r>
      <w:r>
        <w:rPr>
          <w:b/>
          <w:bCs/>
        </w:rPr>
        <w:t>14</w:t>
      </w:r>
      <w:r w:rsidRPr="0071615B">
        <w:rPr>
          <w:b/>
          <w:bCs/>
        </w:rPr>
        <w:t xml:space="preserve">: </w:t>
      </w:r>
    </w:p>
    <w:p w14:paraId="7B58C7FB" w14:textId="77777777" w:rsidR="00DB1BDB" w:rsidRPr="0071615B" w:rsidRDefault="00DB1BDB" w:rsidP="00DB1BDB">
      <w:pPr>
        <w:pStyle w:val="ListParagraph"/>
        <w:numPr>
          <w:ilvl w:val="0"/>
          <w:numId w:val="17"/>
        </w:numPr>
        <w:jc w:val="both"/>
      </w:pPr>
      <w:r w:rsidRPr="0071615B">
        <w:t xml:space="preserve">The transmission power, other than transmission power of SSB, can be UE specifically controlled by the </w:t>
      </w:r>
      <w:proofErr w:type="spellStart"/>
      <w:r w:rsidRPr="0071615B">
        <w:t>gNB</w:t>
      </w:r>
      <w:proofErr w:type="spellEnd"/>
      <w:r w:rsidRPr="0071615B">
        <w:t xml:space="preserve">. Any potential enhancements to change the transmission power for Rel-18 UEs should be isolated to Rel-18 UEs, and no performance or operational impact to legacy UEs are expected. </w:t>
      </w:r>
    </w:p>
    <w:p w14:paraId="5E61778C" w14:textId="77777777" w:rsidR="003E3A5B" w:rsidRPr="0071615B" w:rsidRDefault="003E3A5B" w:rsidP="00BD6185">
      <w:pPr>
        <w:jc w:val="both"/>
      </w:pPr>
    </w:p>
    <w:p w14:paraId="693D26DA" w14:textId="77777777" w:rsidR="00675496" w:rsidRPr="0071615B" w:rsidRDefault="00675496" w:rsidP="00675496">
      <w:pPr>
        <w:pStyle w:val="Heading1"/>
        <w:textAlignment w:val="auto"/>
        <w:rPr>
          <w:lang w:val="en-US"/>
        </w:rPr>
      </w:pPr>
      <w:r w:rsidRPr="0071615B">
        <w:rPr>
          <w:lang w:val="en-US"/>
        </w:rPr>
        <w:t>References</w:t>
      </w:r>
    </w:p>
    <w:p w14:paraId="5A14A218" w14:textId="1FFD8941" w:rsidR="00C32EEF" w:rsidRPr="0071615B" w:rsidRDefault="00747528" w:rsidP="00675496">
      <w:pPr>
        <w:widowControl w:val="0"/>
        <w:numPr>
          <w:ilvl w:val="0"/>
          <w:numId w:val="2"/>
        </w:numPr>
        <w:overflowPunct/>
        <w:autoSpaceDE/>
        <w:adjustRightInd/>
        <w:spacing w:after="120"/>
        <w:jc w:val="both"/>
        <w:textAlignment w:val="auto"/>
        <w:rPr>
          <w:lang w:eastAsia="zh-CN"/>
        </w:rPr>
      </w:pPr>
      <w:r w:rsidRPr="0071615B">
        <w:rPr>
          <w:lang w:eastAsia="zh-CN"/>
        </w:rPr>
        <w:t>RAN1 # 110bis-e Chairman Notes, October 2022</w:t>
      </w:r>
    </w:p>
    <w:p w14:paraId="30783411" w14:textId="402B597B" w:rsidR="00007644" w:rsidRPr="0071615B" w:rsidRDefault="00B83A60" w:rsidP="00675496">
      <w:pPr>
        <w:widowControl w:val="0"/>
        <w:numPr>
          <w:ilvl w:val="0"/>
          <w:numId w:val="2"/>
        </w:numPr>
        <w:overflowPunct/>
        <w:autoSpaceDE/>
        <w:adjustRightInd/>
        <w:spacing w:after="120"/>
        <w:jc w:val="both"/>
        <w:textAlignment w:val="auto"/>
        <w:rPr>
          <w:lang w:eastAsia="zh-CN"/>
        </w:rPr>
      </w:pPr>
      <w:r w:rsidRPr="0071615B">
        <w:rPr>
          <w:lang w:eastAsia="zh-CN"/>
        </w:rPr>
        <w:t>R1-2210744</w:t>
      </w:r>
      <w:r w:rsidR="002114EF" w:rsidRPr="0071615B">
        <w:rPr>
          <w:lang w:eastAsia="zh-CN"/>
        </w:rPr>
        <w:t>, “Discussion Summary #</w:t>
      </w:r>
      <w:r w:rsidRPr="0071615B">
        <w:rPr>
          <w:lang w:eastAsia="zh-CN"/>
        </w:rPr>
        <w:t>5</w:t>
      </w:r>
      <w:r w:rsidR="002114EF" w:rsidRPr="0071615B">
        <w:rPr>
          <w:lang w:eastAsia="zh-CN"/>
        </w:rPr>
        <w:t xml:space="preserve"> for energy saving techniques of NW energy saving SI,” Moderator (Intel Corporation)</w:t>
      </w:r>
    </w:p>
    <w:p w14:paraId="315F9338" w14:textId="783E7BB8" w:rsidR="00B83A60" w:rsidRPr="0071615B" w:rsidRDefault="00B83A60" w:rsidP="00675496">
      <w:pPr>
        <w:widowControl w:val="0"/>
        <w:numPr>
          <w:ilvl w:val="0"/>
          <w:numId w:val="2"/>
        </w:numPr>
        <w:overflowPunct/>
        <w:autoSpaceDE/>
        <w:adjustRightInd/>
        <w:spacing w:after="120"/>
        <w:jc w:val="both"/>
        <w:textAlignment w:val="auto"/>
        <w:rPr>
          <w:lang w:eastAsia="zh-CN"/>
        </w:rPr>
      </w:pPr>
      <w:r w:rsidRPr="0071615B">
        <w:rPr>
          <w:lang w:eastAsia="zh-CN"/>
        </w:rPr>
        <w:t>R1-221</w:t>
      </w:r>
      <w:r w:rsidR="00286373" w:rsidRPr="0071615B">
        <w:rPr>
          <w:lang w:eastAsia="zh-CN"/>
        </w:rPr>
        <w:t>1410</w:t>
      </w:r>
      <w:r w:rsidRPr="0071615B">
        <w:rPr>
          <w:lang w:eastAsia="zh-CN"/>
        </w:rPr>
        <w:t>, “</w:t>
      </w:r>
      <w:r w:rsidR="00A24520" w:rsidRPr="0071615B">
        <w:rPr>
          <w:lang w:eastAsia="zh-CN"/>
        </w:rPr>
        <w:t>Discussion on Network energy saving performance evaluations,” Intel Corporation</w:t>
      </w:r>
    </w:p>
    <w:p w14:paraId="29E37CD9" w14:textId="33AD20A9" w:rsidR="00517FC1" w:rsidRPr="0071615B" w:rsidRDefault="00517FC1" w:rsidP="00675496"/>
    <w:sectPr w:rsidR="00517FC1" w:rsidRPr="0071615B"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EA00B" w14:textId="77777777" w:rsidR="00390611" w:rsidRDefault="00390611">
      <w:r>
        <w:separator/>
      </w:r>
    </w:p>
  </w:endnote>
  <w:endnote w:type="continuationSeparator" w:id="0">
    <w:p w14:paraId="02758E74" w14:textId="77777777" w:rsidR="00390611" w:rsidRDefault="00390611">
      <w:r>
        <w:continuationSeparator/>
      </w:r>
    </w:p>
  </w:endnote>
  <w:endnote w:type="continuationNotice" w:id="1">
    <w:p w14:paraId="154D09D8" w14:textId="77777777" w:rsidR="00390611" w:rsidRDefault="00390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E8CC2" w14:textId="77777777" w:rsidR="00390611" w:rsidRDefault="00390611">
      <w:r>
        <w:separator/>
      </w:r>
    </w:p>
  </w:footnote>
  <w:footnote w:type="continuationSeparator" w:id="0">
    <w:p w14:paraId="130200DB" w14:textId="77777777" w:rsidR="00390611" w:rsidRDefault="00390611">
      <w:r>
        <w:continuationSeparator/>
      </w:r>
    </w:p>
  </w:footnote>
  <w:footnote w:type="continuationNotice" w:id="1">
    <w:p w14:paraId="23F88FA8" w14:textId="77777777" w:rsidR="00390611" w:rsidRDefault="003906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D245B3"/>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8AD1150"/>
    <w:multiLevelType w:val="multilevel"/>
    <w:tmpl w:val="CB82BB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BDA50FB"/>
    <w:multiLevelType w:val="hybridMultilevel"/>
    <w:tmpl w:val="FE02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370DF"/>
    <w:multiLevelType w:val="hybridMultilevel"/>
    <w:tmpl w:val="2A2E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C6375"/>
    <w:multiLevelType w:val="hybridMultilevel"/>
    <w:tmpl w:val="D90C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1F130C"/>
    <w:multiLevelType w:val="hybridMultilevel"/>
    <w:tmpl w:val="F08E3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1"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13" w15:restartNumberingAfterBreak="0">
    <w:nsid w:val="23331668"/>
    <w:multiLevelType w:val="hybridMultilevel"/>
    <w:tmpl w:val="8E9C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5633D3"/>
    <w:multiLevelType w:val="hybridMultilevel"/>
    <w:tmpl w:val="750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167154"/>
    <w:multiLevelType w:val="hybridMultilevel"/>
    <w:tmpl w:val="DA0A2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4E4261"/>
    <w:multiLevelType w:val="hybridMultilevel"/>
    <w:tmpl w:val="9F52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694471"/>
    <w:multiLevelType w:val="hybridMultilevel"/>
    <w:tmpl w:val="A6D82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92D97"/>
    <w:multiLevelType w:val="hybridMultilevel"/>
    <w:tmpl w:val="5680C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B5704D"/>
    <w:multiLevelType w:val="hybridMultilevel"/>
    <w:tmpl w:val="39388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4F6B66"/>
    <w:multiLevelType w:val="hybridMultilevel"/>
    <w:tmpl w:val="0096B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953A2B"/>
    <w:multiLevelType w:val="hybridMultilevel"/>
    <w:tmpl w:val="70C83E26"/>
    <w:lvl w:ilvl="0" w:tplc="04090001">
      <w:start w:val="1"/>
      <w:numFmt w:val="bullet"/>
      <w:lvlText w:val=""/>
      <w:lvlJc w:val="left"/>
      <w:pPr>
        <w:ind w:left="938" w:hanging="360"/>
      </w:pPr>
      <w:rPr>
        <w:rFonts w:ascii="Symbol" w:hAnsi="Symbol"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24"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25" w15:restartNumberingAfterBreak="0">
    <w:nsid w:val="54A040A4"/>
    <w:multiLevelType w:val="hybridMultilevel"/>
    <w:tmpl w:val="4E2C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AD2629C"/>
    <w:multiLevelType w:val="hybridMultilevel"/>
    <w:tmpl w:val="85D0E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D14B74"/>
    <w:multiLevelType w:val="hybridMultilevel"/>
    <w:tmpl w:val="10E8F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5E6F3C"/>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6487F25"/>
    <w:multiLevelType w:val="hybridMultilevel"/>
    <w:tmpl w:val="243A4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2"/>
  </w:num>
  <w:num w:numId="2">
    <w:abstractNumId w:val="12"/>
  </w:num>
  <w:num w:numId="3">
    <w:abstractNumId w:val="24"/>
  </w:num>
  <w:num w:numId="4">
    <w:abstractNumId w:val="15"/>
  </w:num>
  <w:num w:numId="5">
    <w:abstractNumId w:val="9"/>
  </w:num>
  <w:num w:numId="6">
    <w:abstractNumId w:val="16"/>
  </w:num>
  <w:num w:numId="7">
    <w:abstractNumId w:val="7"/>
  </w:num>
  <w:num w:numId="8">
    <w:abstractNumId w:val="10"/>
  </w:num>
  <w:num w:numId="9">
    <w:abstractNumId w:val="25"/>
  </w:num>
  <w:num w:numId="10">
    <w:abstractNumId w:val="18"/>
  </w:num>
  <w:num w:numId="11">
    <w:abstractNumId w:val="21"/>
  </w:num>
  <w:num w:numId="12">
    <w:abstractNumId w:val="27"/>
  </w:num>
  <w:num w:numId="13">
    <w:abstractNumId w:val="4"/>
  </w:num>
  <w:num w:numId="14">
    <w:abstractNumId w:val="14"/>
  </w:num>
  <w:num w:numId="15">
    <w:abstractNumId w:val="30"/>
  </w:num>
  <w:num w:numId="16">
    <w:abstractNumId w:val="28"/>
  </w:num>
  <w:num w:numId="17">
    <w:abstractNumId w:val="5"/>
  </w:num>
  <w:num w:numId="18">
    <w:abstractNumId w:val="13"/>
  </w:num>
  <w:num w:numId="19">
    <w:abstractNumId w:val="26"/>
  </w:num>
  <w:num w:numId="20">
    <w:abstractNumId w:val="8"/>
  </w:num>
  <w:num w:numId="21">
    <w:abstractNumId w:val="22"/>
  </w:num>
  <w:num w:numId="22">
    <w:abstractNumId w:val="19"/>
  </w:num>
  <w:num w:numId="23">
    <w:abstractNumId w:val="20"/>
  </w:num>
  <w:num w:numId="24">
    <w:abstractNumId w:val="31"/>
  </w:num>
  <w:num w:numId="25">
    <w:abstractNumId w:val="2"/>
  </w:num>
  <w:num w:numId="26">
    <w:abstractNumId w:val="11"/>
  </w:num>
  <w:num w:numId="27">
    <w:abstractNumId w:val="31"/>
  </w:num>
  <w:num w:numId="28">
    <w:abstractNumId w:val="11"/>
  </w:num>
  <w:num w:numId="29">
    <w:abstractNumId w:val="3"/>
  </w:num>
  <w:num w:numId="30">
    <w:abstractNumId w:val="23"/>
  </w:num>
  <w:num w:numId="31">
    <w:abstractNumId w:val="17"/>
  </w:num>
  <w:num w:numId="32">
    <w:abstractNumId w:val="6"/>
  </w:num>
  <w:num w:numId="33">
    <w:abstractNumId w:val="1"/>
  </w:num>
  <w:num w:numId="3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E6"/>
    <w:rsid w:val="0000064C"/>
    <w:rsid w:val="00000693"/>
    <w:rsid w:val="00000717"/>
    <w:rsid w:val="00000825"/>
    <w:rsid w:val="00000ECA"/>
    <w:rsid w:val="00000EDA"/>
    <w:rsid w:val="00000F2A"/>
    <w:rsid w:val="00000F80"/>
    <w:rsid w:val="00001103"/>
    <w:rsid w:val="000011A9"/>
    <w:rsid w:val="000012ED"/>
    <w:rsid w:val="000018BB"/>
    <w:rsid w:val="00001AD4"/>
    <w:rsid w:val="00001F84"/>
    <w:rsid w:val="00001FC3"/>
    <w:rsid w:val="00002375"/>
    <w:rsid w:val="00002459"/>
    <w:rsid w:val="0000271F"/>
    <w:rsid w:val="00002B0A"/>
    <w:rsid w:val="00002B0E"/>
    <w:rsid w:val="0000300B"/>
    <w:rsid w:val="00003090"/>
    <w:rsid w:val="00003131"/>
    <w:rsid w:val="00003176"/>
    <w:rsid w:val="0000323F"/>
    <w:rsid w:val="00003443"/>
    <w:rsid w:val="00003697"/>
    <w:rsid w:val="00003707"/>
    <w:rsid w:val="00003772"/>
    <w:rsid w:val="000037FB"/>
    <w:rsid w:val="00003902"/>
    <w:rsid w:val="00003977"/>
    <w:rsid w:val="00003C11"/>
    <w:rsid w:val="00003D77"/>
    <w:rsid w:val="00003EF5"/>
    <w:rsid w:val="00003FF1"/>
    <w:rsid w:val="00004239"/>
    <w:rsid w:val="00004406"/>
    <w:rsid w:val="0000445B"/>
    <w:rsid w:val="000047A4"/>
    <w:rsid w:val="00004863"/>
    <w:rsid w:val="00004885"/>
    <w:rsid w:val="00004890"/>
    <w:rsid w:val="0000491F"/>
    <w:rsid w:val="00004AB8"/>
    <w:rsid w:val="00004B19"/>
    <w:rsid w:val="00004BD3"/>
    <w:rsid w:val="00004CD0"/>
    <w:rsid w:val="00004CD1"/>
    <w:rsid w:val="00004D56"/>
    <w:rsid w:val="00004D8C"/>
    <w:rsid w:val="00004DCB"/>
    <w:rsid w:val="00004DDE"/>
    <w:rsid w:val="00004E83"/>
    <w:rsid w:val="000050C5"/>
    <w:rsid w:val="00005146"/>
    <w:rsid w:val="000051F0"/>
    <w:rsid w:val="000052E6"/>
    <w:rsid w:val="00005327"/>
    <w:rsid w:val="0000553B"/>
    <w:rsid w:val="0000562B"/>
    <w:rsid w:val="00005895"/>
    <w:rsid w:val="00005A91"/>
    <w:rsid w:val="00005CD7"/>
    <w:rsid w:val="00005CDE"/>
    <w:rsid w:val="00005EB5"/>
    <w:rsid w:val="0000605B"/>
    <w:rsid w:val="0000609F"/>
    <w:rsid w:val="000064BC"/>
    <w:rsid w:val="00006780"/>
    <w:rsid w:val="00006818"/>
    <w:rsid w:val="00006870"/>
    <w:rsid w:val="0000691C"/>
    <w:rsid w:val="00006B55"/>
    <w:rsid w:val="00006C7A"/>
    <w:rsid w:val="00006D6E"/>
    <w:rsid w:val="00006DD5"/>
    <w:rsid w:val="000072BD"/>
    <w:rsid w:val="00007309"/>
    <w:rsid w:val="000073A5"/>
    <w:rsid w:val="000073DB"/>
    <w:rsid w:val="000074F2"/>
    <w:rsid w:val="00007550"/>
    <w:rsid w:val="0000759D"/>
    <w:rsid w:val="00007644"/>
    <w:rsid w:val="0000789C"/>
    <w:rsid w:val="0000792C"/>
    <w:rsid w:val="00007AFF"/>
    <w:rsid w:val="00007CEF"/>
    <w:rsid w:val="00007F29"/>
    <w:rsid w:val="000101EF"/>
    <w:rsid w:val="000105C6"/>
    <w:rsid w:val="000105DC"/>
    <w:rsid w:val="00010649"/>
    <w:rsid w:val="00010718"/>
    <w:rsid w:val="0001075E"/>
    <w:rsid w:val="00010A9A"/>
    <w:rsid w:val="00010B4A"/>
    <w:rsid w:val="00010BEF"/>
    <w:rsid w:val="00010C75"/>
    <w:rsid w:val="00010E97"/>
    <w:rsid w:val="00010EF1"/>
    <w:rsid w:val="00010F88"/>
    <w:rsid w:val="00010FD1"/>
    <w:rsid w:val="0001109B"/>
    <w:rsid w:val="000110A0"/>
    <w:rsid w:val="000112EB"/>
    <w:rsid w:val="0001135C"/>
    <w:rsid w:val="000113EE"/>
    <w:rsid w:val="00011703"/>
    <w:rsid w:val="00011754"/>
    <w:rsid w:val="00011771"/>
    <w:rsid w:val="00011777"/>
    <w:rsid w:val="00011959"/>
    <w:rsid w:val="00011CEE"/>
    <w:rsid w:val="00011F10"/>
    <w:rsid w:val="00011FEE"/>
    <w:rsid w:val="00012014"/>
    <w:rsid w:val="0001208A"/>
    <w:rsid w:val="000121BD"/>
    <w:rsid w:val="000123DF"/>
    <w:rsid w:val="000124D1"/>
    <w:rsid w:val="0001264B"/>
    <w:rsid w:val="0001272C"/>
    <w:rsid w:val="0001282B"/>
    <w:rsid w:val="00012856"/>
    <w:rsid w:val="00012A11"/>
    <w:rsid w:val="00012D6D"/>
    <w:rsid w:val="00012D90"/>
    <w:rsid w:val="00013090"/>
    <w:rsid w:val="0001321B"/>
    <w:rsid w:val="00013251"/>
    <w:rsid w:val="00013587"/>
    <w:rsid w:val="00013602"/>
    <w:rsid w:val="000137EB"/>
    <w:rsid w:val="000137FF"/>
    <w:rsid w:val="00013A6C"/>
    <w:rsid w:val="00013B63"/>
    <w:rsid w:val="00013F0F"/>
    <w:rsid w:val="00014001"/>
    <w:rsid w:val="000140EF"/>
    <w:rsid w:val="00014150"/>
    <w:rsid w:val="000141F0"/>
    <w:rsid w:val="0001422D"/>
    <w:rsid w:val="000142D0"/>
    <w:rsid w:val="0001438B"/>
    <w:rsid w:val="000144A1"/>
    <w:rsid w:val="000145DB"/>
    <w:rsid w:val="00014663"/>
    <w:rsid w:val="00014CD5"/>
    <w:rsid w:val="00014F78"/>
    <w:rsid w:val="00014F81"/>
    <w:rsid w:val="00014FCB"/>
    <w:rsid w:val="00015285"/>
    <w:rsid w:val="000152D9"/>
    <w:rsid w:val="0001535F"/>
    <w:rsid w:val="00015549"/>
    <w:rsid w:val="000156A9"/>
    <w:rsid w:val="000157C4"/>
    <w:rsid w:val="000157CD"/>
    <w:rsid w:val="00015901"/>
    <w:rsid w:val="00015BCB"/>
    <w:rsid w:val="00015C7B"/>
    <w:rsid w:val="00015DEB"/>
    <w:rsid w:val="00015F43"/>
    <w:rsid w:val="00015F5C"/>
    <w:rsid w:val="000162B2"/>
    <w:rsid w:val="000165C3"/>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AC6"/>
    <w:rsid w:val="00017B59"/>
    <w:rsid w:val="00017EF4"/>
    <w:rsid w:val="00017F71"/>
    <w:rsid w:val="00017FE9"/>
    <w:rsid w:val="00020163"/>
    <w:rsid w:val="000201EF"/>
    <w:rsid w:val="0002031C"/>
    <w:rsid w:val="00020331"/>
    <w:rsid w:val="000204D2"/>
    <w:rsid w:val="000205A0"/>
    <w:rsid w:val="000205C1"/>
    <w:rsid w:val="000205C2"/>
    <w:rsid w:val="000205F3"/>
    <w:rsid w:val="0002076B"/>
    <w:rsid w:val="00020851"/>
    <w:rsid w:val="000208B8"/>
    <w:rsid w:val="00020D5E"/>
    <w:rsid w:val="00020D61"/>
    <w:rsid w:val="00020D70"/>
    <w:rsid w:val="00020D84"/>
    <w:rsid w:val="0002105B"/>
    <w:rsid w:val="000210CA"/>
    <w:rsid w:val="0002130A"/>
    <w:rsid w:val="000214B0"/>
    <w:rsid w:val="000215A4"/>
    <w:rsid w:val="0002165C"/>
    <w:rsid w:val="00021906"/>
    <w:rsid w:val="00021A2F"/>
    <w:rsid w:val="00021AC9"/>
    <w:rsid w:val="00021C67"/>
    <w:rsid w:val="00021D85"/>
    <w:rsid w:val="00021D97"/>
    <w:rsid w:val="00021DEC"/>
    <w:rsid w:val="00021E12"/>
    <w:rsid w:val="0002204B"/>
    <w:rsid w:val="0002215B"/>
    <w:rsid w:val="000221CA"/>
    <w:rsid w:val="000222F7"/>
    <w:rsid w:val="000225DE"/>
    <w:rsid w:val="000227DA"/>
    <w:rsid w:val="000228C4"/>
    <w:rsid w:val="00022973"/>
    <w:rsid w:val="000229C9"/>
    <w:rsid w:val="00022DD0"/>
    <w:rsid w:val="00023194"/>
    <w:rsid w:val="00023400"/>
    <w:rsid w:val="00023435"/>
    <w:rsid w:val="00023547"/>
    <w:rsid w:val="000236C6"/>
    <w:rsid w:val="00023A05"/>
    <w:rsid w:val="00023A25"/>
    <w:rsid w:val="00023C29"/>
    <w:rsid w:val="00023CA4"/>
    <w:rsid w:val="00023ED5"/>
    <w:rsid w:val="00023F8A"/>
    <w:rsid w:val="000244A3"/>
    <w:rsid w:val="000248D8"/>
    <w:rsid w:val="00024D3E"/>
    <w:rsid w:val="00024DE0"/>
    <w:rsid w:val="00024DEA"/>
    <w:rsid w:val="00024E37"/>
    <w:rsid w:val="00024E57"/>
    <w:rsid w:val="0002506A"/>
    <w:rsid w:val="000250E8"/>
    <w:rsid w:val="00025109"/>
    <w:rsid w:val="00025113"/>
    <w:rsid w:val="0002511C"/>
    <w:rsid w:val="00025122"/>
    <w:rsid w:val="00025281"/>
    <w:rsid w:val="00025312"/>
    <w:rsid w:val="000253BD"/>
    <w:rsid w:val="000255A1"/>
    <w:rsid w:val="000256FF"/>
    <w:rsid w:val="00025739"/>
    <w:rsid w:val="000257A3"/>
    <w:rsid w:val="000258DD"/>
    <w:rsid w:val="000258E2"/>
    <w:rsid w:val="0002591B"/>
    <w:rsid w:val="000259A8"/>
    <w:rsid w:val="00025AFC"/>
    <w:rsid w:val="00025CB1"/>
    <w:rsid w:val="00025D9D"/>
    <w:rsid w:val="000260B5"/>
    <w:rsid w:val="0002622E"/>
    <w:rsid w:val="00026235"/>
    <w:rsid w:val="00026236"/>
    <w:rsid w:val="00026486"/>
    <w:rsid w:val="000264E8"/>
    <w:rsid w:val="000265F3"/>
    <w:rsid w:val="000266AE"/>
    <w:rsid w:val="00026717"/>
    <w:rsid w:val="00026723"/>
    <w:rsid w:val="000268E5"/>
    <w:rsid w:val="00026905"/>
    <w:rsid w:val="00026977"/>
    <w:rsid w:val="00026A4C"/>
    <w:rsid w:val="00026AF7"/>
    <w:rsid w:val="00026E9D"/>
    <w:rsid w:val="00026ED3"/>
    <w:rsid w:val="00026EF9"/>
    <w:rsid w:val="00027333"/>
    <w:rsid w:val="00027359"/>
    <w:rsid w:val="00027555"/>
    <w:rsid w:val="00027614"/>
    <w:rsid w:val="00027697"/>
    <w:rsid w:val="00027835"/>
    <w:rsid w:val="0002790C"/>
    <w:rsid w:val="00027930"/>
    <w:rsid w:val="00027EF6"/>
    <w:rsid w:val="000300BF"/>
    <w:rsid w:val="000300FE"/>
    <w:rsid w:val="0003025F"/>
    <w:rsid w:val="00030387"/>
    <w:rsid w:val="00030473"/>
    <w:rsid w:val="00030540"/>
    <w:rsid w:val="000306DF"/>
    <w:rsid w:val="00030766"/>
    <w:rsid w:val="00030903"/>
    <w:rsid w:val="000309C0"/>
    <w:rsid w:val="00030AEF"/>
    <w:rsid w:val="00030B4E"/>
    <w:rsid w:val="00030D07"/>
    <w:rsid w:val="00030ED5"/>
    <w:rsid w:val="00030F74"/>
    <w:rsid w:val="00031242"/>
    <w:rsid w:val="0003125B"/>
    <w:rsid w:val="000313CB"/>
    <w:rsid w:val="000314E0"/>
    <w:rsid w:val="0003159C"/>
    <w:rsid w:val="00031759"/>
    <w:rsid w:val="0003182C"/>
    <w:rsid w:val="000318CE"/>
    <w:rsid w:val="000318D5"/>
    <w:rsid w:val="00031CBF"/>
    <w:rsid w:val="00031E61"/>
    <w:rsid w:val="00031EA0"/>
    <w:rsid w:val="00031EDD"/>
    <w:rsid w:val="0003204A"/>
    <w:rsid w:val="00032164"/>
    <w:rsid w:val="0003216D"/>
    <w:rsid w:val="00032194"/>
    <w:rsid w:val="000321DC"/>
    <w:rsid w:val="000326D3"/>
    <w:rsid w:val="000327DF"/>
    <w:rsid w:val="00032882"/>
    <w:rsid w:val="000329B0"/>
    <w:rsid w:val="00032A64"/>
    <w:rsid w:val="00032CC1"/>
    <w:rsid w:val="00032D3F"/>
    <w:rsid w:val="00032E3E"/>
    <w:rsid w:val="00032F9E"/>
    <w:rsid w:val="00032FB4"/>
    <w:rsid w:val="000331E3"/>
    <w:rsid w:val="0003320C"/>
    <w:rsid w:val="00033498"/>
    <w:rsid w:val="000334D2"/>
    <w:rsid w:val="00033834"/>
    <w:rsid w:val="000338EA"/>
    <w:rsid w:val="00033975"/>
    <w:rsid w:val="00033A55"/>
    <w:rsid w:val="00033AE8"/>
    <w:rsid w:val="00033C1B"/>
    <w:rsid w:val="00033C95"/>
    <w:rsid w:val="00033E5C"/>
    <w:rsid w:val="00034042"/>
    <w:rsid w:val="0003405F"/>
    <w:rsid w:val="0003421C"/>
    <w:rsid w:val="000343CD"/>
    <w:rsid w:val="00034416"/>
    <w:rsid w:val="00034483"/>
    <w:rsid w:val="000344EC"/>
    <w:rsid w:val="0003476E"/>
    <w:rsid w:val="000349B7"/>
    <w:rsid w:val="00034DC2"/>
    <w:rsid w:val="00034DEC"/>
    <w:rsid w:val="00034E53"/>
    <w:rsid w:val="00034EE3"/>
    <w:rsid w:val="00034EEC"/>
    <w:rsid w:val="000350B6"/>
    <w:rsid w:val="00035390"/>
    <w:rsid w:val="0003540B"/>
    <w:rsid w:val="00035825"/>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21"/>
    <w:rsid w:val="00037ABF"/>
    <w:rsid w:val="00037C8F"/>
    <w:rsid w:val="00037CBD"/>
    <w:rsid w:val="00037D3F"/>
    <w:rsid w:val="00037DA1"/>
    <w:rsid w:val="00037E98"/>
    <w:rsid w:val="00037F3F"/>
    <w:rsid w:val="0004001D"/>
    <w:rsid w:val="000401C5"/>
    <w:rsid w:val="00040316"/>
    <w:rsid w:val="0004034C"/>
    <w:rsid w:val="000404F2"/>
    <w:rsid w:val="000407D6"/>
    <w:rsid w:val="000409DE"/>
    <w:rsid w:val="00040B0D"/>
    <w:rsid w:val="00040C41"/>
    <w:rsid w:val="00040E4C"/>
    <w:rsid w:val="00040F7A"/>
    <w:rsid w:val="000412B7"/>
    <w:rsid w:val="000412DE"/>
    <w:rsid w:val="000413A2"/>
    <w:rsid w:val="000413B8"/>
    <w:rsid w:val="0004182E"/>
    <w:rsid w:val="000418B0"/>
    <w:rsid w:val="000418C8"/>
    <w:rsid w:val="000418FC"/>
    <w:rsid w:val="00041997"/>
    <w:rsid w:val="000419C4"/>
    <w:rsid w:val="00041AA6"/>
    <w:rsid w:val="00041AE9"/>
    <w:rsid w:val="00041BBF"/>
    <w:rsid w:val="00042522"/>
    <w:rsid w:val="000426B1"/>
    <w:rsid w:val="00042760"/>
    <w:rsid w:val="00042AE8"/>
    <w:rsid w:val="00042BFC"/>
    <w:rsid w:val="00042C95"/>
    <w:rsid w:val="00042D29"/>
    <w:rsid w:val="00042D41"/>
    <w:rsid w:val="00042D7A"/>
    <w:rsid w:val="0004304B"/>
    <w:rsid w:val="000430CF"/>
    <w:rsid w:val="000431F0"/>
    <w:rsid w:val="000433A8"/>
    <w:rsid w:val="00043703"/>
    <w:rsid w:val="0004375E"/>
    <w:rsid w:val="00043A9A"/>
    <w:rsid w:val="00043C71"/>
    <w:rsid w:val="00043D69"/>
    <w:rsid w:val="00043E65"/>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1CF"/>
    <w:rsid w:val="000451E5"/>
    <w:rsid w:val="00045204"/>
    <w:rsid w:val="000453F6"/>
    <w:rsid w:val="00045461"/>
    <w:rsid w:val="0004557F"/>
    <w:rsid w:val="000455E8"/>
    <w:rsid w:val="00045B10"/>
    <w:rsid w:val="00045FCC"/>
    <w:rsid w:val="000461D9"/>
    <w:rsid w:val="0004660D"/>
    <w:rsid w:val="000468E3"/>
    <w:rsid w:val="00046CD6"/>
    <w:rsid w:val="00046CE4"/>
    <w:rsid w:val="00046D35"/>
    <w:rsid w:val="00046D4A"/>
    <w:rsid w:val="00046F9A"/>
    <w:rsid w:val="00046FEB"/>
    <w:rsid w:val="0004713D"/>
    <w:rsid w:val="00047183"/>
    <w:rsid w:val="000472F3"/>
    <w:rsid w:val="00047425"/>
    <w:rsid w:val="000475B5"/>
    <w:rsid w:val="000477BB"/>
    <w:rsid w:val="000477EC"/>
    <w:rsid w:val="00047862"/>
    <w:rsid w:val="00047A6F"/>
    <w:rsid w:val="00047A82"/>
    <w:rsid w:val="00047C03"/>
    <w:rsid w:val="00047C10"/>
    <w:rsid w:val="00047DAF"/>
    <w:rsid w:val="00048F94"/>
    <w:rsid w:val="00050152"/>
    <w:rsid w:val="00050256"/>
    <w:rsid w:val="0005055B"/>
    <w:rsid w:val="000505E0"/>
    <w:rsid w:val="000507EE"/>
    <w:rsid w:val="0005094F"/>
    <w:rsid w:val="00050F78"/>
    <w:rsid w:val="00050FDC"/>
    <w:rsid w:val="0005100F"/>
    <w:rsid w:val="0005108D"/>
    <w:rsid w:val="00051135"/>
    <w:rsid w:val="00051586"/>
    <w:rsid w:val="0005161C"/>
    <w:rsid w:val="000516BC"/>
    <w:rsid w:val="00051763"/>
    <w:rsid w:val="00051770"/>
    <w:rsid w:val="000519D1"/>
    <w:rsid w:val="00051AE1"/>
    <w:rsid w:val="00051B86"/>
    <w:rsid w:val="00051C93"/>
    <w:rsid w:val="00051CEF"/>
    <w:rsid w:val="00051EF1"/>
    <w:rsid w:val="00051F55"/>
    <w:rsid w:val="0005201C"/>
    <w:rsid w:val="000526FE"/>
    <w:rsid w:val="0005289C"/>
    <w:rsid w:val="0005291A"/>
    <w:rsid w:val="00052A87"/>
    <w:rsid w:val="00052AE3"/>
    <w:rsid w:val="00052C5D"/>
    <w:rsid w:val="00052C8C"/>
    <w:rsid w:val="00052D4E"/>
    <w:rsid w:val="00052DD8"/>
    <w:rsid w:val="00052F00"/>
    <w:rsid w:val="00052F8F"/>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94"/>
    <w:rsid w:val="00054DAB"/>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F56"/>
    <w:rsid w:val="00057016"/>
    <w:rsid w:val="0005720F"/>
    <w:rsid w:val="000572A7"/>
    <w:rsid w:val="00057460"/>
    <w:rsid w:val="0005746E"/>
    <w:rsid w:val="00057511"/>
    <w:rsid w:val="00057512"/>
    <w:rsid w:val="000575FB"/>
    <w:rsid w:val="0005781A"/>
    <w:rsid w:val="00057AD4"/>
    <w:rsid w:val="00057BE4"/>
    <w:rsid w:val="00057CF5"/>
    <w:rsid w:val="00057D94"/>
    <w:rsid w:val="00057DF9"/>
    <w:rsid w:val="00057F2C"/>
    <w:rsid w:val="00057F3A"/>
    <w:rsid w:val="00057F68"/>
    <w:rsid w:val="00057F6C"/>
    <w:rsid w:val="00057FAD"/>
    <w:rsid w:val="00057FE7"/>
    <w:rsid w:val="0006004B"/>
    <w:rsid w:val="00060074"/>
    <w:rsid w:val="00060201"/>
    <w:rsid w:val="000602EE"/>
    <w:rsid w:val="000602FA"/>
    <w:rsid w:val="0006036D"/>
    <w:rsid w:val="00060552"/>
    <w:rsid w:val="00060586"/>
    <w:rsid w:val="0006059E"/>
    <w:rsid w:val="00060A1B"/>
    <w:rsid w:val="00060A88"/>
    <w:rsid w:val="00060F18"/>
    <w:rsid w:val="00060F6B"/>
    <w:rsid w:val="00060F6C"/>
    <w:rsid w:val="00060FDB"/>
    <w:rsid w:val="000610C5"/>
    <w:rsid w:val="000612C5"/>
    <w:rsid w:val="0006131F"/>
    <w:rsid w:val="00061429"/>
    <w:rsid w:val="000615AB"/>
    <w:rsid w:val="000617DB"/>
    <w:rsid w:val="0006187A"/>
    <w:rsid w:val="000619EE"/>
    <w:rsid w:val="00061ACF"/>
    <w:rsid w:val="00061E1D"/>
    <w:rsid w:val="00061E34"/>
    <w:rsid w:val="00061E4D"/>
    <w:rsid w:val="0006216C"/>
    <w:rsid w:val="000621A9"/>
    <w:rsid w:val="000625CF"/>
    <w:rsid w:val="0006263A"/>
    <w:rsid w:val="0006291D"/>
    <w:rsid w:val="000629FD"/>
    <w:rsid w:val="00062A91"/>
    <w:rsid w:val="00062D3A"/>
    <w:rsid w:val="00062DD0"/>
    <w:rsid w:val="00062E3F"/>
    <w:rsid w:val="00062F26"/>
    <w:rsid w:val="00062F95"/>
    <w:rsid w:val="0006300E"/>
    <w:rsid w:val="00063024"/>
    <w:rsid w:val="00063077"/>
    <w:rsid w:val="0006308B"/>
    <w:rsid w:val="00063142"/>
    <w:rsid w:val="00063485"/>
    <w:rsid w:val="000638CD"/>
    <w:rsid w:val="0006399C"/>
    <w:rsid w:val="000639C7"/>
    <w:rsid w:val="00063BEB"/>
    <w:rsid w:val="00063D87"/>
    <w:rsid w:val="00063F57"/>
    <w:rsid w:val="00063FA3"/>
    <w:rsid w:val="0006406C"/>
    <w:rsid w:val="0006410D"/>
    <w:rsid w:val="0006416A"/>
    <w:rsid w:val="000641F7"/>
    <w:rsid w:val="00064352"/>
    <w:rsid w:val="0006436D"/>
    <w:rsid w:val="000643CD"/>
    <w:rsid w:val="000644D0"/>
    <w:rsid w:val="0006480B"/>
    <w:rsid w:val="00064850"/>
    <w:rsid w:val="000648A7"/>
    <w:rsid w:val="000649E9"/>
    <w:rsid w:val="00064A2B"/>
    <w:rsid w:val="00065100"/>
    <w:rsid w:val="00065463"/>
    <w:rsid w:val="0006549C"/>
    <w:rsid w:val="0006585C"/>
    <w:rsid w:val="000658E6"/>
    <w:rsid w:val="00065ADE"/>
    <w:rsid w:val="00065B71"/>
    <w:rsid w:val="00065C10"/>
    <w:rsid w:val="00065D64"/>
    <w:rsid w:val="00065E53"/>
    <w:rsid w:val="000665B2"/>
    <w:rsid w:val="000665D1"/>
    <w:rsid w:val="00066758"/>
    <w:rsid w:val="000667D1"/>
    <w:rsid w:val="0006692C"/>
    <w:rsid w:val="00066A71"/>
    <w:rsid w:val="00066C0E"/>
    <w:rsid w:val="00066C4C"/>
    <w:rsid w:val="00066CE9"/>
    <w:rsid w:val="00066D6D"/>
    <w:rsid w:val="00066E05"/>
    <w:rsid w:val="00066FAE"/>
    <w:rsid w:val="00066FDE"/>
    <w:rsid w:val="00067087"/>
    <w:rsid w:val="000671F8"/>
    <w:rsid w:val="000672D8"/>
    <w:rsid w:val="0006735A"/>
    <w:rsid w:val="0006739D"/>
    <w:rsid w:val="000673FD"/>
    <w:rsid w:val="00067436"/>
    <w:rsid w:val="000674DD"/>
    <w:rsid w:val="0006777C"/>
    <w:rsid w:val="000677AA"/>
    <w:rsid w:val="00067F06"/>
    <w:rsid w:val="00067FE2"/>
    <w:rsid w:val="00070378"/>
    <w:rsid w:val="00070522"/>
    <w:rsid w:val="00070532"/>
    <w:rsid w:val="0007055F"/>
    <w:rsid w:val="000705CB"/>
    <w:rsid w:val="0007060B"/>
    <w:rsid w:val="0007078D"/>
    <w:rsid w:val="000707DC"/>
    <w:rsid w:val="00070FC5"/>
    <w:rsid w:val="00070FD0"/>
    <w:rsid w:val="00071034"/>
    <w:rsid w:val="00071144"/>
    <w:rsid w:val="0007118F"/>
    <w:rsid w:val="00071204"/>
    <w:rsid w:val="00071328"/>
    <w:rsid w:val="000713C1"/>
    <w:rsid w:val="000713DE"/>
    <w:rsid w:val="000715CF"/>
    <w:rsid w:val="00071658"/>
    <w:rsid w:val="000716FB"/>
    <w:rsid w:val="000718D9"/>
    <w:rsid w:val="00071ADF"/>
    <w:rsid w:val="00071B62"/>
    <w:rsid w:val="00071C3F"/>
    <w:rsid w:val="00071CE0"/>
    <w:rsid w:val="00071DAD"/>
    <w:rsid w:val="00071E9B"/>
    <w:rsid w:val="00072125"/>
    <w:rsid w:val="00072519"/>
    <w:rsid w:val="00072540"/>
    <w:rsid w:val="000725AD"/>
    <w:rsid w:val="0007272E"/>
    <w:rsid w:val="00072829"/>
    <w:rsid w:val="00072AB4"/>
    <w:rsid w:val="00072BEA"/>
    <w:rsid w:val="00072D4E"/>
    <w:rsid w:val="00072E75"/>
    <w:rsid w:val="00072EFA"/>
    <w:rsid w:val="00073097"/>
    <w:rsid w:val="0007313A"/>
    <w:rsid w:val="0007364E"/>
    <w:rsid w:val="000736BB"/>
    <w:rsid w:val="00073785"/>
    <w:rsid w:val="00073D18"/>
    <w:rsid w:val="00073F12"/>
    <w:rsid w:val="00073F77"/>
    <w:rsid w:val="00074375"/>
    <w:rsid w:val="000743A0"/>
    <w:rsid w:val="00074475"/>
    <w:rsid w:val="00074A5A"/>
    <w:rsid w:val="00074B80"/>
    <w:rsid w:val="00074BF5"/>
    <w:rsid w:val="00074C31"/>
    <w:rsid w:val="00074DC9"/>
    <w:rsid w:val="00074FD4"/>
    <w:rsid w:val="0007526D"/>
    <w:rsid w:val="000752CD"/>
    <w:rsid w:val="000755A6"/>
    <w:rsid w:val="00075680"/>
    <w:rsid w:val="000756B3"/>
    <w:rsid w:val="00075855"/>
    <w:rsid w:val="0007590A"/>
    <w:rsid w:val="00075999"/>
    <w:rsid w:val="00075B95"/>
    <w:rsid w:val="00075E9B"/>
    <w:rsid w:val="0007615F"/>
    <w:rsid w:val="000763B8"/>
    <w:rsid w:val="0007645A"/>
    <w:rsid w:val="000765B4"/>
    <w:rsid w:val="00076903"/>
    <w:rsid w:val="0007699D"/>
    <w:rsid w:val="00076C52"/>
    <w:rsid w:val="00076DAF"/>
    <w:rsid w:val="00076DEE"/>
    <w:rsid w:val="00076E00"/>
    <w:rsid w:val="00076E60"/>
    <w:rsid w:val="00076FD2"/>
    <w:rsid w:val="000773E2"/>
    <w:rsid w:val="000774C1"/>
    <w:rsid w:val="00077579"/>
    <w:rsid w:val="00077EBA"/>
    <w:rsid w:val="00077F58"/>
    <w:rsid w:val="000800B0"/>
    <w:rsid w:val="000802A2"/>
    <w:rsid w:val="00080477"/>
    <w:rsid w:val="000804B1"/>
    <w:rsid w:val="000805B2"/>
    <w:rsid w:val="00080786"/>
    <w:rsid w:val="00080871"/>
    <w:rsid w:val="00080B5D"/>
    <w:rsid w:val="00080C27"/>
    <w:rsid w:val="00080D74"/>
    <w:rsid w:val="00080E27"/>
    <w:rsid w:val="00081457"/>
    <w:rsid w:val="000819A2"/>
    <w:rsid w:val="000819A6"/>
    <w:rsid w:val="00081B40"/>
    <w:rsid w:val="00081CDB"/>
    <w:rsid w:val="00081D44"/>
    <w:rsid w:val="00082152"/>
    <w:rsid w:val="0008221F"/>
    <w:rsid w:val="00082311"/>
    <w:rsid w:val="0008238B"/>
    <w:rsid w:val="0008243D"/>
    <w:rsid w:val="0008251F"/>
    <w:rsid w:val="00082607"/>
    <w:rsid w:val="000826FF"/>
    <w:rsid w:val="00082754"/>
    <w:rsid w:val="000827D8"/>
    <w:rsid w:val="00082A49"/>
    <w:rsid w:val="00082E14"/>
    <w:rsid w:val="00082FA8"/>
    <w:rsid w:val="00082FCB"/>
    <w:rsid w:val="00083205"/>
    <w:rsid w:val="00083322"/>
    <w:rsid w:val="00083788"/>
    <w:rsid w:val="00083875"/>
    <w:rsid w:val="00083C04"/>
    <w:rsid w:val="00083C4F"/>
    <w:rsid w:val="00083C68"/>
    <w:rsid w:val="00083F2A"/>
    <w:rsid w:val="00083FDD"/>
    <w:rsid w:val="00084255"/>
    <w:rsid w:val="000842E8"/>
    <w:rsid w:val="000844CD"/>
    <w:rsid w:val="00084515"/>
    <w:rsid w:val="000845CA"/>
    <w:rsid w:val="0008484C"/>
    <w:rsid w:val="00084A41"/>
    <w:rsid w:val="00084B07"/>
    <w:rsid w:val="00084CE4"/>
    <w:rsid w:val="00084D2E"/>
    <w:rsid w:val="00084D76"/>
    <w:rsid w:val="000851A1"/>
    <w:rsid w:val="00085239"/>
    <w:rsid w:val="000852B7"/>
    <w:rsid w:val="000855FF"/>
    <w:rsid w:val="00085703"/>
    <w:rsid w:val="000857FD"/>
    <w:rsid w:val="00085860"/>
    <w:rsid w:val="0008594F"/>
    <w:rsid w:val="00085A20"/>
    <w:rsid w:val="00085C0E"/>
    <w:rsid w:val="00085CFF"/>
    <w:rsid w:val="00085D76"/>
    <w:rsid w:val="00085E75"/>
    <w:rsid w:val="000862BA"/>
    <w:rsid w:val="00086808"/>
    <w:rsid w:val="00086B50"/>
    <w:rsid w:val="00086BC1"/>
    <w:rsid w:val="00086C17"/>
    <w:rsid w:val="00086C4D"/>
    <w:rsid w:val="00086CF2"/>
    <w:rsid w:val="00086D50"/>
    <w:rsid w:val="00086DB0"/>
    <w:rsid w:val="00087243"/>
    <w:rsid w:val="0008731C"/>
    <w:rsid w:val="0008760B"/>
    <w:rsid w:val="00087881"/>
    <w:rsid w:val="000878E6"/>
    <w:rsid w:val="0008794B"/>
    <w:rsid w:val="00087BAB"/>
    <w:rsid w:val="00087D54"/>
    <w:rsid w:val="00087DBB"/>
    <w:rsid w:val="00087E29"/>
    <w:rsid w:val="00087F5E"/>
    <w:rsid w:val="00087F91"/>
    <w:rsid w:val="00087FB0"/>
    <w:rsid w:val="00087FCB"/>
    <w:rsid w:val="000903AC"/>
    <w:rsid w:val="0009048D"/>
    <w:rsid w:val="00090555"/>
    <w:rsid w:val="00090573"/>
    <w:rsid w:val="00090586"/>
    <w:rsid w:val="000906E3"/>
    <w:rsid w:val="00090822"/>
    <w:rsid w:val="0009086F"/>
    <w:rsid w:val="0009105E"/>
    <w:rsid w:val="00091200"/>
    <w:rsid w:val="000913FD"/>
    <w:rsid w:val="00091606"/>
    <w:rsid w:val="00091714"/>
    <w:rsid w:val="0009176C"/>
    <w:rsid w:val="0009176E"/>
    <w:rsid w:val="00091A4E"/>
    <w:rsid w:val="00091C6C"/>
    <w:rsid w:val="00091D0A"/>
    <w:rsid w:val="00091ED4"/>
    <w:rsid w:val="000921E3"/>
    <w:rsid w:val="00092218"/>
    <w:rsid w:val="00092334"/>
    <w:rsid w:val="00092455"/>
    <w:rsid w:val="000924C4"/>
    <w:rsid w:val="000924E0"/>
    <w:rsid w:val="00092575"/>
    <w:rsid w:val="00092792"/>
    <w:rsid w:val="0009286A"/>
    <w:rsid w:val="000928BE"/>
    <w:rsid w:val="0009295D"/>
    <w:rsid w:val="00092CE9"/>
    <w:rsid w:val="00092D06"/>
    <w:rsid w:val="00092F09"/>
    <w:rsid w:val="00092F63"/>
    <w:rsid w:val="00093032"/>
    <w:rsid w:val="00093097"/>
    <w:rsid w:val="000931C3"/>
    <w:rsid w:val="00093384"/>
    <w:rsid w:val="00093446"/>
    <w:rsid w:val="000937FA"/>
    <w:rsid w:val="00093807"/>
    <w:rsid w:val="00093842"/>
    <w:rsid w:val="0009399E"/>
    <w:rsid w:val="00093CA8"/>
    <w:rsid w:val="00093E3F"/>
    <w:rsid w:val="00093F05"/>
    <w:rsid w:val="0009437A"/>
    <w:rsid w:val="00094503"/>
    <w:rsid w:val="000945FC"/>
    <w:rsid w:val="000946E9"/>
    <w:rsid w:val="000947B7"/>
    <w:rsid w:val="000949A9"/>
    <w:rsid w:val="00094C2C"/>
    <w:rsid w:val="00094D93"/>
    <w:rsid w:val="00094EF3"/>
    <w:rsid w:val="00095231"/>
    <w:rsid w:val="0009566D"/>
    <w:rsid w:val="00095671"/>
    <w:rsid w:val="000956A5"/>
    <w:rsid w:val="00095920"/>
    <w:rsid w:val="00095930"/>
    <w:rsid w:val="000959DA"/>
    <w:rsid w:val="00095B4A"/>
    <w:rsid w:val="00095F53"/>
    <w:rsid w:val="00095FCE"/>
    <w:rsid w:val="0009612D"/>
    <w:rsid w:val="0009653B"/>
    <w:rsid w:val="0009656C"/>
    <w:rsid w:val="00096702"/>
    <w:rsid w:val="0009680E"/>
    <w:rsid w:val="000968D8"/>
    <w:rsid w:val="00096A47"/>
    <w:rsid w:val="00096CDA"/>
    <w:rsid w:val="00096D1F"/>
    <w:rsid w:val="00096ED5"/>
    <w:rsid w:val="00096F12"/>
    <w:rsid w:val="0009709B"/>
    <w:rsid w:val="000971C6"/>
    <w:rsid w:val="000972DF"/>
    <w:rsid w:val="00097620"/>
    <w:rsid w:val="00097804"/>
    <w:rsid w:val="00097939"/>
    <w:rsid w:val="000979D1"/>
    <w:rsid w:val="000979DA"/>
    <w:rsid w:val="000979F0"/>
    <w:rsid w:val="00097AE8"/>
    <w:rsid w:val="00097BFB"/>
    <w:rsid w:val="00097C60"/>
    <w:rsid w:val="00097FCB"/>
    <w:rsid w:val="000A02DC"/>
    <w:rsid w:val="000A0439"/>
    <w:rsid w:val="000A043C"/>
    <w:rsid w:val="000A0702"/>
    <w:rsid w:val="000A070B"/>
    <w:rsid w:val="000A0816"/>
    <w:rsid w:val="000A0C9D"/>
    <w:rsid w:val="000A0CA1"/>
    <w:rsid w:val="000A0DA9"/>
    <w:rsid w:val="000A0E0F"/>
    <w:rsid w:val="000A0E99"/>
    <w:rsid w:val="000A0EC0"/>
    <w:rsid w:val="000A131D"/>
    <w:rsid w:val="000A13A4"/>
    <w:rsid w:val="000A149A"/>
    <w:rsid w:val="000A1506"/>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F43"/>
    <w:rsid w:val="000A3309"/>
    <w:rsid w:val="000A33FC"/>
    <w:rsid w:val="000A33FE"/>
    <w:rsid w:val="000A3604"/>
    <w:rsid w:val="000A3685"/>
    <w:rsid w:val="000A36CA"/>
    <w:rsid w:val="000A39C5"/>
    <w:rsid w:val="000A3A3A"/>
    <w:rsid w:val="000A3ACB"/>
    <w:rsid w:val="000A3B3F"/>
    <w:rsid w:val="000A3DBE"/>
    <w:rsid w:val="000A4492"/>
    <w:rsid w:val="000A45CE"/>
    <w:rsid w:val="000A49DE"/>
    <w:rsid w:val="000A4B74"/>
    <w:rsid w:val="000A4E07"/>
    <w:rsid w:val="000A4E44"/>
    <w:rsid w:val="000A4EF8"/>
    <w:rsid w:val="000A50B8"/>
    <w:rsid w:val="000A5116"/>
    <w:rsid w:val="000A5186"/>
    <w:rsid w:val="000A5204"/>
    <w:rsid w:val="000A52B9"/>
    <w:rsid w:val="000A52C7"/>
    <w:rsid w:val="000A53BB"/>
    <w:rsid w:val="000A54DF"/>
    <w:rsid w:val="000A54EE"/>
    <w:rsid w:val="000A56ED"/>
    <w:rsid w:val="000A5AE2"/>
    <w:rsid w:val="000A5B0E"/>
    <w:rsid w:val="000A5B87"/>
    <w:rsid w:val="000A5C4C"/>
    <w:rsid w:val="000A5E0A"/>
    <w:rsid w:val="000A5E3D"/>
    <w:rsid w:val="000A5ED8"/>
    <w:rsid w:val="000A5F47"/>
    <w:rsid w:val="000A60FC"/>
    <w:rsid w:val="000A6199"/>
    <w:rsid w:val="000A61CB"/>
    <w:rsid w:val="000A642C"/>
    <w:rsid w:val="000A64B8"/>
    <w:rsid w:val="000A6788"/>
    <w:rsid w:val="000A67DE"/>
    <w:rsid w:val="000A6AC6"/>
    <w:rsid w:val="000A6AD7"/>
    <w:rsid w:val="000A6CFE"/>
    <w:rsid w:val="000A6D27"/>
    <w:rsid w:val="000A7337"/>
    <w:rsid w:val="000A739F"/>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7B0"/>
    <w:rsid w:val="000B081C"/>
    <w:rsid w:val="000B081E"/>
    <w:rsid w:val="000B089D"/>
    <w:rsid w:val="000B0D2F"/>
    <w:rsid w:val="000B0DB5"/>
    <w:rsid w:val="000B0E53"/>
    <w:rsid w:val="000B1008"/>
    <w:rsid w:val="000B1061"/>
    <w:rsid w:val="000B10AB"/>
    <w:rsid w:val="000B127F"/>
    <w:rsid w:val="000B1383"/>
    <w:rsid w:val="000B1429"/>
    <w:rsid w:val="000B1491"/>
    <w:rsid w:val="000B14C3"/>
    <w:rsid w:val="000B16A2"/>
    <w:rsid w:val="000B17A1"/>
    <w:rsid w:val="000B1A5E"/>
    <w:rsid w:val="000B1CD3"/>
    <w:rsid w:val="000B1FF7"/>
    <w:rsid w:val="000B21EB"/>
    <w:rsid w:val="000B2287"/>
    <w:rsid w:val="000B22A8"/>
    <w:rsid w:val="000B2328"/>
    <w:rsid w:val="000B256B"/>
    <w:rsid w:val="000B25DE"/>
    <w:rsid w:val="000B2883"/>
    <w:rsid w:val="000B2897"/>
    <w:rsid w:val="000B2B18"/>
    <w:rsid w:val="000B2B2B"/>
    <w:rsid w:val="000B2E38"/>
    <w:rsid w:val="000B3237"/>
    <w:rsid w:val="000B32CA"/>
    <w:rsid w:val="000B32D4"/>
    <w:rsid w:val="000B3489"/>
    <w:rsid w:val="000B36B4"/>
    <w:rsid w:val="000B36FF"/>
    <w:rsid w:val="000B3715"/>
    <w:rsid w:val="000B38DA"/>
    <w:rsid w:val="000B3AF8"/>
    <w:rsid w:val="000B3D0B"/>
    <w:rsid w:val="000B3D53"/>
    <w:rsid w:val="000B3F37"/>
    <w:rsid w:val="000B40B9"/>
    <w:rsid w:val="000B40CA"/>
    <w:rsid w:val="000B422A"/>
    <w:rsid w:val="000B4379"/>
    <w:rsid w:val="000B4445"/>
    <w:rsid w:val="000B45A7"/>
    <w:rsid w:val="000B45EE"/>
    <w:rsid w:val="000B46F8"/>
    <w:rsid w:val="000B479A"/>
    <w:rsid w:val="000B47D5"/>
    <w:rsid w:val="000B4851"/>
    <w:rsid w:val="000B491F"/>
    <w:rsid w:val="000B49D7"/>
    <w:rsid w:val="000B4B13"/>
    <w:rsid w:val="000B4B60"/>
    <w:rsid w:val="000B4C54"/>
    <w:rsid w:val="000B4D97"/>
    <w:rsid w:val="000B4E43"/>
    <w:rsid w:val="000B4FE1"/>
    <w:rsid w:val="000B520D"/>
    <w:rsid w:val="000B5334"/>
    <w:rsid w:val="000B53AF"/>
    <w:rsid w:val="000B546F"/>
    <w:rsid w:val="000B59A2"/>
    <w:rsid w:val="000B5EAC"/>
    <w:rsid w:val="000B6068"/>
    <w:rsid w:val="000B60B9"/>
    <w:rsid w:val="000B62C7"/>
    <w:rsid w:val="000B6370"/>
    <w:rsid w:val="000B6437"/>
    <w:rsid w:val="000B6526"/>
    <w:rsid w:val="000B65B6"/>
    <w:rsid w:val="000B65BE"/>
    <w:rsid w:val="000B68A5"/>
    <w:rsid w:val="000B6A44"/>
    <w:rsid w:val="000B6BDF"/>
    <w:rsid w:val="000B6C26"/>
    <w:rsid w:val="000B7190"/>
    <w:rsid w:val="000B71B6"/>
    <w:rsid w:val="000B71CD"/>
    <w:rsid w:val="000B71DC"/>
    <w:rsid w:val="000B7387"/>
    <w:rsid w:val="000B7477"/>
    <w:rsid w:val="000B74AE"/>
    <w:rsid w:val="000B75A8"/>
    <w:rsid w:val="000B76BB"/>
    <w:rsid w:val="000B78AF"/>
    <w:rsid w:val="000B7D5E"/>
    <w:rsid w:val="000C0680"/>
    <w:rsid w:val="000C0882"/>
    <w:rsid w:val="000C08DE"/>
    <w:rsid w:val="000C09A5"/>
    <w:rsid w:val="000C09BD"/>
    <w:rsid w:val="000C09F9"/>
    <w:rsid w:val="000C0B9A"/>
    <w:rsid w:val="000C0E39"/>
    <w:rsid w:val="000C105D"/>
    <w:rsid w:val="000C1147"/>
    <w:rsid w:val="000C12C3"/>
    <w:rsid w:val="000C133A"/>
    <w:rsid w:val="000C134E"/>
    <w:rsid w:val="000C1482"/>
    <w:rsid w:val="000C164B"/>
    <w:rsid w:val="000C1859"/>
    <w:rsid w:val="000C1B80"/>
    <w:rsid w:val="000C1BE4"/>
    <w:rsid w:val="000C1D63"/>
    <w:rsid w:val="000C1DBD"/>
    <w:rsid w:val="000C1F69"/>
    <w:rsid w:val="000C21A6"/>
    <w:rsid w:val="000C243B"/>
    <w:rsid w:val="000C2483"/>
    <w:rsid w:val="000C261A"/>
    <w:rsid w:val="000C29F4"/>
    <w:rsid w:val="000C2A34"/>
    <w:rsid w:val="000C2A62"/>
    <w:rsid w:val="000C2A8D"/>
    <w:rsid w:val="000C2AB0"/>
    <w:rsid w:val="000C2C53"/>
    <w:rsid w:val="000C2CB7"/>
    <w:rsid w:val="000C2D31"/>
    <w:rsid w:val="000C2DE1"/>
    <w:rsid w:val="000C2E32"/>
    <w:rsid w:val="000C3191"/>
    <w:rsid w:val="000C335D"/>
    <w:rsid w:val="000C33D0"/>
    <w:rsid w:val="000C33E4"/>
    <w:rsid w:val="000C3471"/>
    <w:rsid w:val="000C361B"/>
    <w:rsid w:val="000C361E"/>
    <w:rsid w:val="000C37E7"/>
    <w:rsid w:val="000C38B0"/>
    <w:rsid w:val="000C393F"/>
    <w:rsid w:val="000C3987"/>
    <w:rsid w:val="000C3C64"/>
    <w:rsid w:val="000C3DB7"/>
    <w:rsid w:val="000C3F16"/>
    <w:rsid w:val="000C408A"/>
    <w:rsid w:val="000C4182"/>
    <w:rsid w:val="000C4367"/>
    <w:rsid w:val="000C43C8"/>
    <w:rsid w:val="000C4599"/>
    <w:rsid w:val="000C4622"/>
    <w:rsid w:val="000C468B"/>
    <w:rsid w:val="000C4701"/>
    <w:rsid w:val="000C47AD"/>
    <w:rsid w:val="000C47E3"/>
    <w:rsid w:val="000C4824"/>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672"/>
    <w:rsid w:val="000C66CD"/>
    <w:rsid w:val="000C673C"/>
    <w:rsid w:val="000C69F8"/>
    <w:rsid w:val="000C6CFD"/>
    <w:rsid w:val="000C6E6A"/>
    <w:rsid w:val="000C708E"/>
    <w:rsid w:val="000C70C9"/>
    <w:rsid w:val="000C70CE"/>
    <w:rsid w:val="000C71D9"/>
    <w:rsid w:val="000C72E0"/>
    <w:rsid w:val="000C7301"/>
    <w:rsid w:val="000C73A3"/>
    <w:rsid w:val="000C73A9"/>
    <w:rsid w:val="000C76EC"/>
    <w:rsid w:val="000C7A2A"/>
    <w:rsid w:val="000C7A84"/>
    <w:rsid w:val="000C7C3E"/>
    <w:rsid w:val="000C7F3D"/>
    <w:rsid w:val="000D0139"/>
    <w:rsid w:val="000D037E"/>
    <w:rsid w:val="000D0400"/>
    <w:rsid w:val="000D04AC"/>
    <w:rsid w:val="000D04F5"/>
    <w:rsid w:val="000D0503"/>
    <w:rsid w:val="000D059D"/>
    <w:rsid w:val="000D0735"/>
    <w:rsid w:val="000D079A"/>
    <w:rsid w:val="000D0923"/>
    <w:rsid w:val="000D09D2"/>
    <w:rsid w:val="000D0A0F"/>
    <w:rsid w:val="000D0AB8"/>
    <w:rsid w:val="000D0BCC"/>
    <w:rsid w:val="000D0E4F"/>
    <w:rsid w:val="000D0E8A"/>
    <w:rsid w:val="000D0F44"/>
    <w:rsid w:val="000D0F58"/>
    <w:rsid w:val="000D0F9A"/>
    <w:rsid w:val="000D102C"/>
    <w:rsid w:val="000D1129"/>
    <w:rsid w:val="000D117E"/>
    <w:rsid w:val="000D11D7"/>
    <w:rsid w:val="000D1245"/>
    <w:rsid w:val="000D1422"/>
    <w:rsid w:val="000D148D"/>
    <w:rsid w:val="000D14EB"/>
    <w:rsid w:val="000D1610"/>
    <w:rsid w:val="000D1634"/>
    <w:rsid w:val="000D1737"/>
    <w:rsid w:val="000D174E"/>
    <w:rsid w:val="000D17D3"/>
    <w:rsid w:val="000D17FE"/>
    <w:rsid w:val="000D192B"/>
    <w:rsid w:val="000D1E5D"/>
    <w:rsid w:val="000D1F94"/>
    <w:rsid w:val="000D206C"/>
    <w:rsid w:val="000D228D"/>
    <w:rsid w:val="000D23C1"/>
    <w:rsid w:val="000D24AD"/>
    <w:rsid w:val="000D25CB"/>
    <w:rsid w:val="000D2621"/>
    <w:rsid w:val="000D2641"/>
    <w:rsid w:val="000D28CC"/>
    <w:rsid w:val="000D2AE0"/>
    <w:rsid w:val="000D2B30"/>
    <w:rsid w:val="000D2B69"/>
    <w:rsid w:val="000D2B74"/>
    <w:rsid w:val="000D2D04"/>
    <w:rsid w:val="000D2D11"/>
    <w:rsid w:val="000D2E84"/>
    <w:rsid w:val="000D2EA5"/>
    <w:rsid w:val="000D2F92"/>
    <w:rsid w:val="000D301C"/>
    <w:rsid w:val="000D3342"/>
    <w:rsid w:val="000D33C4"/>
    <w:rsid w:val="000D358B"/>
    <w:rsid w:val="000D35D4"/>
    <w:rsid w:val="000D362A"/>
    <w:rsid w:val="000D3766"/>
    <w:rsid w:val="000D37CE"/>
    <w:rsid w:val="000D37FA"/>
    <w:rsid w:val="000D3A1D"/>
    <w:rsid w:val="000D3A6C"/>
    <w:rsid w:val="000D3AB8"/>
    <w:rsid w:val="000D3BD3"/>
    <w:rsid w:val="000D3BFC"/>
    <w:rsid w:val="000D3CA9"/>
    <w:rsid w:val="000D3D6C"/>
    <w:rsid w:val="000D3DD7"/>
    <w:rsid w:val="000D3F0A"/>
    <w:rsid w:val="000D42E0"/>
    <w:rsid w:val="000D42E7"/>
    <w:rsid w:val="000D4324"/>
    <w:rsid w:val="000D45BC"/>
    <w:rsid w:val="000D45D4"/>
    <w:rsid w:val="000D46EE"/>
    <w:rsid w:val="000D4ABD"/>
    <w:rsid w:val="000D4B1D"/>
    <w:rsid w:val="000D4B51"/>
    <w:rsid w:val="000D4CD5"/>
    <w:rsid w:val="000D4D20"/>
    <w:rsid w:val="000D4DE6"/>
    <w:rsid w:val="000D4DFF"/>
    <w:rsid w:val="000D4EFC"/>
    <w:rsid w:val="000D5011"/>
    <w:rsid w:val="000D5153"/>
    <w:rsid w:val="000D51BA"/>
    <w:rsid w:val="000D5342"/>
    <w:rsid w:val="000D55EA"/>
    <w:rsid w:val="000D566E"/>
    <w:rsid w:val="000D5711"/>
    <w:rsid w:val="000D5718"/>
    <w:rsid w:val="000D58FA"/>
    <w:rsid w:val="000D59D6"/>
    <w:rsid w:val="000D5AB0"/>
    <w:rsid w:val="000D5AD1"/>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A91"/>
    <w:rsid w:val="000D6B2E"/>
    <w:rsid w:val="000D6B4D"/>
    <w:rsid w:val="000D6CB3"/>
    <w:rsid w:val="000D6DCE"/>
    <w:rsid w:val="000D6E96"/>
    <w:rsid w:val="000D6EF0"/>
    <w:rsid w:val="000D7268"/>
    <w:rsid w:val="000D742E"/>
    <w:rsid w:val="000D7573"/>
    <w:rsid w:val="000D75CC"/>
    <w:rsid w:val="000D7631"/>
    <w:rsid w:val="000D7729"/>
    <w:rsid w:val="000D774A"/>
    <w:rsid w:val="000D7783"/>
    <w:rsid w:val="000D7A70"/>
    <w:rsid w:val="000D7C7C"/>
    <w:rsid w:val="000D7FF4"/>
    <w:rsid w:val="000E011D"/>
    <w:rsid w:val="000E03D4"/>
    <w:rsid w:val="000E04EE"/>
    <w:rsid w:val="000E052F"/>
    <w:rsid w:val="000E064A"/>
    <w:rsid w:val="000E07AD"/>
    <w:rsid w:val="000E07DE"/>
    <w:rsid w:val="000E0940"/>
    <w:rsid w:val="000E1033"/>
    <w:rsid w:val="000E1059"/>
    <w:rsid w:val="000E123F"/>
    <w:rsid w:val="000E14B9"/>
    <w:rsid w:val="000E168A"/>
    <w:rsid w:val="000E1693"/>
    <w:rsid w:val="000E179B"/>
    <w:rsid w:val="000E1822"/>
    <w:rsid w:val="000E182B"/>
    <w:rsid w:val="000E1848"/>
    <w:rsid w:val="000E1A71"/>
    <w:rsid w:val="000E1B16"/>
    <w:rsid w:val="000E1D19"/>
    <w:rsid w:val="000E1E8E"/>
    <w:rsid w:val="000E20CF"/>
    <w:rsid w:val="000E2431"/>
    <w:rsid w:val="000E2504"/>
    <w:rsid w:val="000E25F1"/>
    <w:rsid w:val="000E261A"/>
    <w:rsid w:val="000E2720"/>
    <w:rsid w:val="000E279B"/>
    <w:rsid w:val="000E28A8"/>
    <w:rsid w:val="000E2913"/>
    <w:rsid w:val="000E2941"/>
    <w:rsid w:val="000E2A4C"/>
    <w:rsid w:val="000E2C04"/>
    <w:rsid w:val="000E2FC5"/>
    <w:rsid w:val="000E3075"/>
    <w:rsid w:val="000E3358"/>
    <w:rsid w:val="000E33FC"/>
    <w:rsid w:val="000E35DD"/>
    <w:rsid w:val="000E38ED"/>
    <w:rsid w:val="000E3B9F"/>
    <w:rsid w:val="000E3DCE"/>
    <w:rsid w:val="000E3EB6"/>
    <w:rsid w:val="000E3EF0"/>
    <w:rsid w:val="000E3F84"/>
    <w:rsid w:val="000E40F7"/>
    <w:rsid w:val="000E4182"/>
    <w:rsid w:val="000E41D5"/>
    <w:rsid w:val="000E427A"/>
    <w:rsid w:val="000E4435"/>
    <w:rsid w:val="000E4665"/>
    <w:rsid w:val="000E471D"/>
    <w:rsid w:val="000E4792"/>
    <w:rsid w:val="000E48CD"/>
    <w:rsid w:val="000E4964"/>
    <w:rsid w:val="000E4AFF"/>
    <w:rsid w:val="000E4BF7"/>
    <w:rsid w:val="000E4C9B"/>
    <w:rsid w:val="000E4D01"/>
    <w:rsid w:val="000E4E8C"/>
    <w:rsid w:val="000E53C2"/>
    <w:rsid w:val="000E55D2"/>
    <w:rsid w:val="000E5794"/>
    <w:rsid w:val="000E5830"/>
    <w:rsid w:val="000E5C36"/>
    <w:rsid w:val="000E5C4E"/>
    <w:rsid w:val="000E5D3A"/>
    <w:rsid w:val="000E5DBF"/>
    <w:rsid w:val="000E5F22"/>
    <w:rsid w:val="000E5FB1"/>
    <w:rsid w:val="000E6049"/>
    <w:rsid w:val="000E606C"/>
    <w:rsid w:val="000E608F"/>
    <w:rsid w:val="000E609C"/>
    <w:rsid w:val="000E6432"/>
    <w:rsid w:val="000E65A7"/>
    <w:rsid w:val="000E6635"/>
    <w:rsid w:val="000E675E"/>
    <w:rsid w:val="000E69B1"/>
    <w:rsid w:val="000E6C63"/>
    <w:rsid w:val="000E6ECD"/>
    <w:rsid w:val="000E6F31"/>
    <w:rsid w:val="000E6F62"/>
    <w:rsid w:val="000E6F7E"/>
    <w:rsid w:val="000E70CA"/>
    <w:rsid w:val="000E7112"/>
    <w:rsid w:val="000E719A"/>
    <w:rsid w:val="000E7225"/>
    <w:rsid w:val="000E745A"/>
    <w:rsid w:val="000E7535"/>
    <w:rsid w:val="000E75BB"/>
    <w:rsid w:val="000E780E"/>
    <w:rsid w:val="000E783F"/>
    <w:rsid w:val="000E788F"/>
    <w:rsid w:val="000E793C"/>
    <w:rsid w:val="000E7C00"/>
    <w:rsid w:val="000E7C7A"/>
    <w:rsid w:val="000E7D6B"/>
    <w:rsid w:val="000E7F51"/>
    <w:rsid w:val="000E7F5B"/>
    <w:rsid w:val="000E7FAC"/>
    <w:rsid w:val="000E7FEE"/>
    <w:rsid w:val="000F00D8"/>
    <w:rsid w:val="000F0195"/>
    <w:rsid w:val="000F02B4"/>
    <w:rsid w:val="000F0362"/>
    <w:rsid w:val="000F03E0"/>
    <w:rsid w:val="000F04CE"/>
    <w:rsid w:val="000F050C"/>
    <w:rsid w:val="000F0634"/>
    <w:rsid w:val="000F07D0"/>
    <w:rsid w:val="000F084A"/>
    <w:rsid w:val="000F0884"/>
    <w:rsid w:val="000F095B"/>
    <w:rsid w:val="000F0989"/>
    <w:rsid w:val="000F0CFA"/>
    <w:rsid w:val="000F0DC3"/>
    <w:rsid w:val="000F13C4"/>
    <w:rsid w:val="000F13D7"/>
    <w:rsid w:val="000F157D"/>
    <w:rsid w:val="000F17E4"/>
    <w:rsid w:val="000F1A5E"/>
    <w:rsid w:val="000F1B0F"/>
    <w:rsid w:val="000F1CF3"/>
    <w:rsid w:val="000F1F12"/>
    <w:rsid w:val="000F203A"/>
    <w:rsid w:val="000F20CD"/>
    <w:rsid w:val="000F21A9"/>
    <w:rsid w:val="000F24C7"/>
    <w:rsid w:val="000F2503"/>
    <w:rsid w:val="000F26D4"/>
    <w:rsid w:val="000F2814"/>
    <w:rsid w:val="000F2965"/>
    <w:rsid w:val="000F29CD"/>
    <w:rsid w:val="000F29FE"/>
    <w:rsid w:val="000F2A3C"/>
    <w:rsid w:val="000F2DD4"/>
    <w:rsid w:val="000F2E20"/>
    <w:rsid w:val="000F2F00"/>
    <w:rsid w:val="000F2F1A"/>
    <w:rsid w:val="000F2F22"/>
    <w:rsid w:val="000F3093"/>
    <w:rsid w:val="000F30CB"/>
    <w:rsid w:val="000F30F5"/>
    <w:rsid w:val="000F315B"/>
    <w:rsid w:val="000F3475"/>
    <w:rsid w:val="000F34C7"/>
    <w:rsid w:val="000F363A"/>
    <w:rsid w:val="000F36A4"/>
    <w:rsid w:val="000F3B40"/>
    <w:rsid w:val="000F3C13"/>
    <w:rsid w:val="000F3FFF"/>
    <w:rsid w:val="000F428E"/>
    <w:rsid w:val="000F42EA"/>
    <w:rsid w:val="000F4657"/>
    <w:rsid w:val="000F4721"/>
    <w:rsid w:val="000F47EC"/>
    <w:rsid w:val="000F4832"/>
    <w:rsid w:val="000F4CAF"/>
    <w:rsid w:val="000F4D36"/>
    <w:rsid w:val="000F4E08"/>
    <w:rsid w:val="000F4F44"/>
    <w:rsid w:val="000F53CB"/>
    <w:rsid w:val="000F53CE"/>
    <w:rsid w:val="000F5723"/>
    <w:rsid w:val="000F57A9"/>
    <w:rsid w:val="000F57F0"/>
    <w:rsid w:val="000F5C13"/>
    <w:rsid w:val="000F61C4"/>
    <w:rsid w:val="000F624B"/>
    <w:rsid w:val="000F6646"/>
    <w:rsid w:val="000F6881"/>
    <w:rsid w:val="000F68B6"/>
    <w:rsid w:val="000F6C32"/>
    <w:rsid w:val="000F6C66"/>
    <w:rsid w:val="000F6CAF"/>
    <w:rsid w:val="000F6D77"/>
    <w:rsid w:val="000F6E6D"/>
    <w:rsid w:val="000F70C7"/>
    <w:rsid w:val="000F714B"/>
    <w:rsid w:val="000F71A3"/>
    <w:rsid w:val="000F7763"/>
    <w:rsid w:val="000F77C9"/>
    <w:rsid w:val="000F7898"/>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B2D"/>
    <w:rsid w:val="00100D1F"/>
    <w:rsid w:val="00101042"/>
    <w:rsid w:val="001011DC"/>
    <w:rsid w:val="00101289"/>
    <w:rsid w:val="00101489"/>
    <w:rsid w:val="00101513"/>
    <w:rsid w:val="001017A3"/>
    <w:rsid w:val="001017A8"/>
    <w:rsid w:val="001017F8"/>
    <w:rsid w:val="00101871"/>
    <w:rsid w:val="00101963"/>
    <w:rsid w:val="00101A0E"/>
    <w:rsid w:val="00101ACE"/>
    <w:rsid w:val="00101B2F"/>
    <w:rsid w:val="00101BF7"/>
    <w:rsid w:val="00102004"/>
    <w:rsid w:val="00102147"/>
    <w:rsid w:val="00102171"/>
    <w:rsid w:val="0010226F"/>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D03"/>
    <w:rsid w:val="00103E86"/>
    <w:rsid w:val="00103F7C"/>
    <w:rsid w:val="00104058"/>
    <w:rsid w:val="0010405D"/>
    <w:rsid w:val="001040EE"/>
    <w:rsid w:val="00104228"/>
    <w:rsid w:val="001044E1"/>
    <w:rsid w:val="001045BD"/>
    <w:rsid w:val="00104A80"/>
    <w:rsid w:val="00104B7B"/>
    <w:rsid w:val="00104CA7"/>
    <w:rsid w:val="001050B7"/>
    <w:rsid w:val="001050EC"/>
    <w:rsid w:val="00105159"/>
    <w:rsid w:val="0010521E"/>
    <w:rsid w:val="0010528A"/>
    <w:rsid w:val="001052CF"/>
    <w:rsid w:val="001055F3"/>
    <w:rsid w:val="00105619"/>
    <w:rsid w:val="0010568A"/>
    <w:rsid w:val="001056CD"/>
    <w:rsid w:val="00105748"/>
    <w:rsid w:val="00105820"/>
    <w:rsid w:val="0010586F"/>
    <w:rsid w:val="001058A1"/>
    <w:rsid w:val="0010593E"/>
    <w:rsid w:val="00105A5B"/>
    <w:rsid w:val="00105A99"/>
    <w:rsid w:val="00105ABA"/>
    <w:rsid w:val="00105B86"/>
    <w:rsid w:val="00105CEE"/>
    <w:rsid w:val="00105DE0"/>
    <w:rsid w:val="00105EFA"/>
    <w:rsid w:val="001060F3"/>
    <w:rsid w:val="0010660E"/>
    <w:rsid w:val="0010672A"/>
    <w:rsid w:val="00106876"/>
    <w:rsid w:val="00106A95"/>
    <w:rsid w:val="00106AAD"/>
    <w:rsid w:val="00106CC3"/>
    <w:rsid w:val="00106CE0"/>
    <w:rsid w:val="00106E7E"/>
    <w:rsid w:val="0010748A"/>
    <w:rsid w:val="001074C1"/>
    <w:rsid w:val="001074D1"/>
    <w:rsid w:val="0010762C"/>
    <w:rsid w:val="00107636"/>
    <w:rsid w:val="001077A5"/>
    <w:rsid w:val="0010791F"/>
    <w:rsid w:val="00107A16"/>
    <w:rsid w:val="00107C6E"/>
    <w:rsid w:val="00107CC7"/>
    <w:rsid w:val="00110370"/>
    <w:rsid w:val="001103C9"/>
    <w:rsid w:val="00110563"/>
    <w:rsid w:val="0011092A"/>
    <w:rsid w:val="00110B6C"/>
    <w:rsid w:val="00110BB6"/>
    <w:rsid w:val="00110C1F"/>
    <w:rsid w:val="00110E9C"/>
    <w:rsid w:val="00110F68"/>
    <w:rsid w:val="00110FD8"/>
    <w:rsid w:val="001112F1"/>
    <w:rsid w:val="001113B5"/>
    <w:rsid w:val="001115C0"/>
    <w:rsid w:val="001115F4"/>
    <w:rsid w:val="00111865"/>
    <w:rsid w:val="001118AA"/>
    <w:rsid w:val="00111AD9"/>
    <w:rsid w:val="00111BE4"/>
    <w:rsid w:val="00111CAB"/>
    <w:rsid w:val="00111CD3"/>
    <w:rsid w:val="00111D5C"/>
    <w:rsid w:val="00111D74"/>
    <w:rsid w:val="00111DC7"/>
    <w:rsid w:val="00111EC9"/>
    <w:rsid w:val="001122CF"/>
    <w:rsid w:val="001122FD"/>
    <w:rsid w:val="001124B2"/>
    <w:rsid w:val="001124C3"/>
    <w:rsid w:val="001127C9"/>
    <w:rsid w:val="00112A64"/>
    <w:rsid w:val="00112ABF"/>
    <w:rsid w:val="00112B8F"/>
    <w:rsid w:val="00112CF6"/>
    <w:rsid w:val="00112D41"/>
    <w:rsid w:val="00112D96"/>
    <w:rsid w:val="00112F02"/>
    <w:rsid w:val="00112F0E"/>
    <w:rsid w:val="00113138"/>
    <w:rsid w:val="00113261"/>
    <w:rsid w:val="0011343C"/>
    <w:rsid w:val="001134DA"/>
    <w:rsid w:val="00113517"/>
    <w:rsid w:val="001136A6"/>
    <w:rsid w:val="0011372B"/>
    <w:rsid w:val="00113B2D"/>
    <w:rsid w:val="00113B31"/>
    <w:rsid w:val="00113D8F"/>
    <w:rsid w:val="00113EA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D1F"/>
    <w:rsid w:val="00114E61"/>
    <w:rsid w:val="00114EA7"/>
    <w:rsid w:val="00114EF9"/>
    <w:rsid w:val="00115109"/>
    <w:rsid w:val="00115194"/>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38B"/>
    <w:rsid w:val="0011653C"/>
    <w:rsid w:val="00116B79"/>
    <w:rsid w:val="00116CA6"/>
    <w:rsid w:val="00116D51"/>
    <w:rsid w:val="00116E2A"/>
    <w:rsid w:val="001171DF"/>
    <w:rsid w:val="001171EA"/>
    <w:rsid w:val="00117219"/>
    <w:rsid w:val="00117551"/>
    <w:rsid w:val="001175E9"/>
    <w:rsid w:val="0011768C"/>
    <w:rsid w:val="00117957"/>
    <w:rsid w:val="00117AA7"/>
    <w:rsid w:val="00117B37"/>
    <w:rsid w:val="00117B90"/>
    <w:rsid w:val="00117F5C"/>
    <w:rsid w:val="001203DB"/>
    <w:rsid w:val="00120579"/>
    <w:rsid w:val="0012065B"/>
    <w:rsid w:val="001206B6"/>
    <w:rsid w:val="0012079F"/>
    <w:rsid w:val="001207F3"/>
    <w:rsid w:val="00120AD5"/>
    <w:rsid w:val="00120BAB"/>
    <w:rsid w:val="00120CD3"/>
    <w:rsid w:val="00120D53"/>
    <w:rsid w:val="00120FF0"/>
    <w:rsid w:val="00121118"/>
    <w:rsid w:val="00121344"/>
    <w:rsid w:val="0012171E"/>
    <w:rsid w:val="00121897"/>
    <w:rsid w:val="001218DE"/>
    <w:rsid w:val="001218E5"/>
    <w:rsid w:val="00121E4C"/>
    <w:rsid w:val="00121F5D"/>
    <w:rsid w:val="001223B5"/>
    <w:rsid w:val="00122581"/>
    <w:rsid w:val="00122842"/>
    <w:rsid w:val="0012285E"/>
    <w:rsid w:val="00122865"/>
    <w:rsid w:val="00122A6C"/>
    <w:rsid w:val="00122B11"/>
    <w:rsid w:val="00122CA6"/>
    <w:rsid w:val="00122EB3"/>
    <w:rsid w:val="00122EEC"/>
    <w:rsid w:val="00122F80"/>
    <w:rsid w:val="00123132"/>
    <w:rsid w:val="0012328F"/>
    <w:rsid w:val="0012345C"/>
    <w:rsid w:val="001235B2"/>
    <w:rsid w:val="001235C4"/>
    <w:rsid w:val="00123827"/>
    <w:rsid w:val="00123845"/>
    <w:rsid w:val="001238D0"/>
    <w:rsid w:val="00123975"/>
    <w:rsid w:val="00123A67"/>
    <w:rsid w:val="00123C3C"/>
    <w:rsid w:val="00123D9D"/>
    <w:rsid w:val="00123DED"/>
    <w:rsid w:val="00124030"/>
    <w:rsid w:val="0012423F"/>
    <w:rsid w:val="00124541"/>
    <w:rsid w:val="0012461F"/>
    <w:rsid w:val="0012467D"/>
    <w:rsid w:val="001246EC"/>
    <w:rsid w:val="001247B1"/>
    <w:rsid w:val="001249D7"/>
    <w:rsid w:val="00124A00"/>
    <w:rsid w:val="00124C4A"/>
    <w:rsid w:val="00124D48"/>
    <w:rsid w:val="00124D5B"/>
    <w:rsid w:val="00124E10"/>
    <w:rsid w:val="00125078"/>
    <w:rsid w:val="001251F8"/>
    <w:rsid w:val="00125292"/>
    <w:rsid w:val="001252FE"/>
    <w:rsid w:val="00125339"/>
    <w:rsid w:val="001255FD"/>
    <w:rsid w:val="00125643"/>
    <w:rsid w:val="001257E0"/>
    <w:rsid w:val="001257E6"/>
    <w:rsid w:val="00125B4A"/>
    <w:rsid w:val="00125DAC"/>
    <w:rsid w:val="00125EEB"/>
    <w:rsid w:val="00125FBA"/>
    <w:rsid w:val="00126238"/>
    <w:rsid w:val="001262D1"/>
    <w:rsid w:val="001262F3"/>
    <w:rsid w:val="00126430"/>
    <w:rsid w:val="0012654B"/>
    <w:rsid w:val="001266D8"/>
    <w:rsid w:val="001268C5"/>
    <w:rsid w:val="00126973"/>
    <w:rsid w:val="00126B36"/>
    <w:rsid w:val="001272AA"/>
    <w:rsid w:val="001274AC"/>
    <w:rsid w:val="001275DC"/>
    <w:rsid w:val="001275E6"/>
    <w:rsid w:val="0012784F"/>
    <w:rsid w:val="001278DC"/>
    <w:rsid w:val="00127C38"/>
    <w:rsid w:val="00127DE2"/>
    <w:rsid w:val="00127F28"/>
    <w:rsid w:val="001300E3"/>
    <w:rsid w:val="001301E5"/>
    <w:rsid w:val="00130607"/>
    <w:rsid w:val="001306D0"/>
    <w:rsid w:val="00130714"/>
    <w:rsid w:val="00130953"/>
    <w:rsid w:val="001309E4"/>
    <w:rsid w:val="00130A7E"/>
    <w:rsid w:val="00130BD7"/>
    <w:rsid w:val="00130CC7"/>
    <w:rsid w:val="00130DC6"/>
    <w:rsid w:val="00130DD8"/>
    <w:rsid w:val="00130F58"/>
    <w:rsid w:val="00130F6C"/>
    <w:rsid w:val="0013109C"/>
    <w:rsid w:val="001310F8"/>
    <w:rsid w:val="0013139B"/>
    <w:rsid w:val="00131447"/>
    <w:rsid w:val="00131683"/>
    <w:rsid w:val="00131A11"/>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F"/>
    <w:rsid w:val="00133541"/>
    <w:rsid w:val="0013359C"/>
    <w:rsid w:val="001335EB"/>
    <w:rsid w:val="00133934"/>
    <w:rsid w:val="001339BB"/>
    <w:rsid w:val="00133BEA"/>
    <w:rsid w:val="00133CE6"/>
    <w:rsid w:val="00133EBD"/>
    <w:rsid w:val="00133FE0"/>
    <w:rsid w:val="00134012"/>
    <w:rsid w:val="001342CB"/>
    <w:rsid w:val="001342E4"/>
    <w:rsid w:val="001342E7"/>
    <w:rsid w:val="0013436C"/>
    <w:rsid w:val="00134441"/>
    <w:rsid w:val="001345D5"/>
    <w:rsid w:val="00134686"/>
    <w:rsid w:val="0013469E"/>
    <w:rsid w:val="001348A1"/>
    <w:rsid w:val="001348DC"/>
    <w:rsid w:val="00134902"/>
    <w:rsid w:val="00134E73"/>
    <w:rsid w:val="00134F97"/>
    <w:rsid w:val="00135015"/>
    <w:rsid w:val="00135095"/>
    <w:rsid w:val="001350E1"/>
    <w:rsid w:val="001351FF"/>
    <w:rsid w:val="001352A6"/>
    <w:rsid w:val="001352C5"/>
    <w:rsid w:val="00135325"/>
    <w:rsid w:val="001353B3"/>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7E7"/>
    <w:rsid w:val="0013692B"/>
    <w:rsid w:val="00136998"/>
    <w:rsid w:val="00136A4C"/>
    <w:rsid w:val="00136AAD"/>
    <w:rsid w:val="00136B7B"/>
    <w:rsid w:val="00136BA1"/>
    <w:rsid w:val="00136BA8"/>
    <w:rsid w:val="00136DF8"/>
    <w:rsid w:val="00136F3C"/>
    <w:rsid w:val="00136F88"/>
    <w:rsid w:val="00137080"/>
    <w:rsid w:val="001370A9"/>
    <w:rsid w:val="00137126"/>
    <w:rsid w:val="0013721B"/>
    <w:rsid w:val="00137272"/>
    <w:rsid w:val="00137280"/>
    <w:rsid w:val="00137288"/>
    <w:rsid w:val="001373A7"/>
    <w:rsid w:val="00137480"/>
    <w:rsid w:val="00137637"/>
    <w:rsid w:val="001376F7"/>
    <w:rsid w:val="00137A01"/>
    <w:rsid w:val="00137A22"/>
    <w:rsid w:val="00137A97"/>
    <w:rsid w:val="00137BE2"/>
    <w:rsid w:val="00137D4B"/>
    <w:rsid w:val="00137DD2"/>
    <w:rsid w:val="00137EB6"/>
    <w:rsid w:val="00140046"/>
    <w:rsid w:val="001400BB"/>
    <w:rsid w:val="00140118"/>
    <w:rsid w:val="00140608"/>
    <w:rsid w:val="0014073C"/>
    <w:rsid w:val="00140762"/>
    <w:rsid w:val="00140782"/>
    <w:rsid w:val="00140B09"/>
    <w:rsid w:val="00140C78"/>
    <w:rsid w:val="00140DD7"/>
    <w:rsid w:val="00140E5E"/>
    <w:rsid w:val="001410F1"/>
    <w:rsid w:val="00141164"/>
    <w:rsid w:val="001411F6"/>
    <w:rsid w:val="001411FC"/>
    <w:rsid w:val="0014126B"/>
    <w:rsid w:val="00141296"/>
    <w:rsid w:val="001412EB"/>
    <w:rsid w:val="001413A4"/>
    <w:rsid w:val="001418C8"/>
    <w:rsid w:val="001418FE"/>
    <w:rsid w:val="00141B74"/>
    <w:rsid w:val="00141BB7"/>
    <w:rsid w:val="00141C98"/>
    <w:rsid w:val="00141CEE"/>
    <w:rsid w:val="00141D3A"/>
    <w:rsid w:val="00141E46"/>
    <w:rsid w:val="0014201F"/>
    <w:rsid w:val="0014206B"/>
    <w:rsid w:val="00142093"/>
    <w:rsid w:val="0014226A"/>
    <w:rsid w:val="0014275F"/>
    <w:rsid w:val="00142775"/>
    <w:rsid w:val="0014289C"/>
    <w:rsid w:val="00142E3B"/>
    <w:rsid w:val="00142E42"/>
    <w:rsid w:val="00142EA9"/>
    <w:rsid w:val="001431CE"/>
    <w:rsid w:val="00143397"/>
    <w:rsid w:val="001433C9"/>
    <w:rsid w:val="001435F2"/>
    <w:rsid w:val="0014371C"/>
    <w:rsid w:val="00143898"/>
    <w:rsid w:val="0014393F"/>
    <w:rsid w:val="00143AF7"/>
    <w:rsid w:val="00143C93"/>
    <w:rsid w:val="00143E78"/>
    <w:rsid w:val="00143FFE"/>
    <w:rsid w:val="00144521"/>
    <w:rsid w:val="001445E8"/>
    <w:rsid w:val="0014471E"/>
    <w:rsid w:val="0014491B"/>
    <w:rsid w:val="001449A7"/>
    <w:rsid w:val="00144B2D"/>
    <w:rsid w:val="00144B3F"/>
    <w:rsid w:val="00144BAC"/>
    <w:rsid w:val="00144E04"/>
    <w:rsid w:val="001454C4"/>
    <w:rsid w:val="0014550F"/>
    <w:rsid w:val="00145545"/>
    <w:rsid w:val="00145D3A"/>
    <w:rsid w:val="00145E0F"/>
    <w:rsid w:val="00145E66"/>
    <w:rsid w:val="00146129"/>
    <w:rsid w:val="0014624C"/>
    <w:rsid w:val="00146298"/>
    <w:rsid w:val="00146302"/>
    <w:rsid w:val="0014652F"/>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BC1"/>
    <w:rsid w:val="00150CD5"/>
    <w:rsid w:val="00150FA9"/>
    <w:rsid w:val="00151096"/>
    <w:rsid w:val="001510B6"/>
    <w:rsid w:val="001510BE"/>
    <w:rsid w:val="001510ED"/>
    <w:rsid w:val="00151379"/>
    <w:rsid w:val="001514D3"/>
    <w:rsid w:val="00151771"/>
    <w:rsid w:val="00151805"/>
    <w:rsid w:val="001518AA"/>
    <w:rsid w:val="001519B9"/>
    <w:rsid w:val="00151AF4"/>
    <w:rsid w:val="00151B8E"/>
    <w:rsid w:val="00151CD7"/>
    <w:rsid w:val="00151D7D"/>
    <w:rsid w:val="00151D85"/>
    <w:rsid w:val="00152066"/>
    <w:rsid w:val="00152164"/>
    <w:rsid w:val="00152290"/>
    <w:rsid w:val="00152446"/>
    <w:rsid w:val="0015255A"/>
    <w:rsid w:val="00152761"/>
    <w:rsid w:val="0015289B"/>
    <w:rsid w:val="001528A9"/>
    <w:rsid w:val="00152A3B"/>
    <w:rsid w:val="00152D62"/>
    <w:rsid w:val="00152E90"/>
    <w:rsid w:val="00153021"/>
    <w:rsid w:val="001531FD"/>
    <w:rsid w:val="00153334"/>
    <w:rsid w:val="0015347E"/>
    <w:rsid w:val="00153843"/>
    <w:rsid w:val="00153A48"/>
    <w:rsid w:val="00153A6B"/>
    <w:rsid w:val="00153EEF"/>
    <w:rsid w:val="00153F1A"/>
    <w:rsid w:val="00153F29"/>
    <w:rsid w:val="00154031"/>
    <w:rsid w:val="001542EF"/>
    <w:rsid w:val="00154464"/>
    <w:rsid w:val="001544A9"/>
    <w:rsid w:val="001544AB"/>
    <w:rsid w:val="0015466E"/>
    <w:rsid w:val="001546C6"/>
    <w:rsid w:val="0015475A"/>
    <w:rsid w:val="001548BD"/>
    <w:rsid w:val="001549DC"/>
    <w:rsid w:val="00154B50"/>
    <w:rsid w:val="00154BC4"/>
    <w:rsid w:val="00154E4C"/>
    <w:rsid w:val="00154F8C"/>
    <w:rsid w:val="00155219"/>
    <w:rsid w:val="00155257"/>
    <w:rsid w:val="0015556A"/>
    <w:rsid w:val="0015563C"/>
    <w:rsid w:val="00155698"/>
    <w:rsid w:val="00155742"/>
    <w:rsid w:val="0015578D"/>
    <w:rsid w:val="0015579C"/>
    <w:rsid w:val="00155917"/>
    <w:rsid w:val="00155A10"/>
    <w:rsid w:val="00155E1A"/>
    <w:rsid w:val="00155F7A"/>
    <w:rsid w:val="00156260"/>
    <w:rsid w:val="0015650F"/>
    <w:rsid w:val="001565E1"/>
    <w:rsid w:val="00156721"/>
    <w:rsid w:val="0015674F"/>
    <w:rsid w:val="00156A5E"/>
    <w:rsid w:val="00156B74"/>
    <w:rsid w:val="00156CD1"/>
    <w:rsid w:val="00156E17"/>
    <w:rsid w:val="00156E38"/>
    <w:rsid w:val="0015725F"/>
    <w:rsid w:val="00157315"/>
    <w:rsid w:val="00157593"/>
    <w:rsid w:val="00157836"/>
    <w:rsid w:val="001579CD"/>
    <w:rsid w:val="00157A9E"/>
    <w:rsid w:val="00157D69"/>
    <w:rsid w:val="00157D9A"/>
    <w:rsid w:val="00157E45"/>
    <w:rsid w:val="00157F5F"/>
    <w:rsid w:val="00160047"/>
    <w:rsid w:val="0016019C"/>
    <w:rsid w:val="001603F2"/>
    <w:rsid w:val="001604D3"/>
    <w:rsid w:val="00160526"/>
    <w:rsid w:val="00160674"/>
    <w:rsid w:val="00160786"/>
    <w:rsid w:val="001607D6"/>
    <w:rsid w:val="00160813"/>
    <w:rsid w:val="001608D8"/>
    <w:rsid w:val="00160B79"/>
    <w:rsid w:val="00160DB5"/>
    <w:rsid w:val="00160EF0"/>
    <w:rsid w:val="00160F7A"/>
    <w:rsid w:val="00160F8F"/>
    <w:rsid w:val="0016109A"/>
    <w:rsid w:val="0016109E"/>
    <w:rsid w:val="00161282"/>
    <w:rsid w:val="001613D3"/>
    <w:rsid w:val="001615D8"/>
    <w:rsid w:val="00161752"/>
    <w:rsid w:val="001618A3"/>
    <w:rsid w:val="0016192E"/>
    <w:rsid w:val="001619D6"/>
    <w:rsid w:val="00161A02"/>
    <w:rsid w:val="00161BEA"/>
    <w:rsid w:val="00161C13"/>
    <w:rsid w:val="00161C23"/>
    <w:rsid w:val="00162262"/>
    <w:rsid w:val="001622ED"/>
    <w:rsid w:val="001623B2"/>
    <w:rsid w:val="001623D9"/>
    <w:rsid w:val="00162523"/>
    <w:rsid w:val="0016285C"/>
    <w:rsid w:val="00162A07"/>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AFC"/>
    <w:rsid w:val="00163C1C"/>
    <w:rsid w:val="00163D81"/>
    <w:rsid w:val="00163DA4"/>
    <w:rsid w:val="00163F71"/>
    <w:rsid w:val="00164046"/>
    <w:rsid w:val="001641D2"/>
    <w:rsid w:val="0016439C"/>
    <w:rsid w:val="00164622"/>
    <w:rsid w:val="00164646"/>
    <w:rsid w:val="001647FA"/>
    <w:rsid w:val="0016480A"/>
    <w:rsid w:val="00164829"/>
    <w:rsid w:val="001649D4"/>
    <w:rsid w:val="00164E14"/>
    <w:rsid w:val="00165001"/>
    <w:rsid w:val="00165137"/>
    <w:rsid w:val="0016513E"/>
    <w:rsid w:val="0016546A"/>
    <w:rsid w:val="00165668"/>
    <w:rsid w:val="00165751"/>
    <w:rsid w:val="00165E20"/>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614"/>
    <w:rsid w:val="0016764C"/>
    <w:rsid w:val="00167668"/>
    <w:rsid w:val="00167709"/>
    <w:rsid w:val="00167770"/>
    <w:rsid w:val="00167BD9"/>
    <w:rsid w:val="00167D4E"/>
    <w:rsid w:val="00167F56"/>
    <w:rsid w:val="00170397"/>
    <w:rsid w:val="001703F5"/>
    <w:rsid w:val="001706E4"/>
    <w:rsid w:val="0017079B"/>
    <w:rsid w:val="001708D0"/>
    <w:rsid w:val="001708D3"/>
    <w:rsid w:val="0017093A"/>
    <w:rsid w:val="00170C11"/>
    <w:rsid w:val="00170C49"/>
    <w:rsid w:val="00170D47"/>
    <w:rsid w:val="00170D60"/>
    <w:rsid w:val="00170D89"/>
    <w:rsid w:val="0017110A"/>
    <w:rsid w:val="00171575"/>
    <w:rsid w:val="001716A7"/>
    <w:rsid w:val="00171944"/>
    <w:rsid w:val="00171B77"/>
    <w:rsid w:val="00171BB8"/>
    <w:rsid w:val="00171D7E"/>
    <w:rsid w:val="00171F14"/>
    <w:rsid w:val="00171FD9"/>
    <w:rsid w:val="0017226B"/>
    <w:rsid w:val="001722FC"/>
    <w:rsid w:val="0017231D"/>
    <w:rsid w:val="00172557"/>
    <w:rsid w:val="00172903"/>
    <w:rsid w:val="001729E1"/>
    <w:rsid w:val="00172A29"/>
    <w:rsid w:val="00172B61"/>
    <w:rsid w:val="00172BCB"/>
    <w:rsid w:val="00172C20"/>
    <w:rsid w:val="00172CCD"/>
    <w:rsid w:val="00172E20"/>
    <w:rsid w:val="00172F31"/>
    <w:rsid w:val="00172F75"/>
    <w:rsid w:val="00173103"/>
    <w:rsid w:val="00173143"/>
    <w:rsid w:val="00173192"/>
    <w:rsid w:val="00173869"/>
    <w:rsid w:val="001738A5"/>
    <w:rsid w:val="00173A00"/>
    <w:rsid w:val="00173A9F"/>
    <w:rsid w:val="00173BB4"/>
    <w:rsid w:val="00173BF8"/>
    <w:rsid w:val="001741DE"/>
    <w:rsid w:val="0017424C"/>
    <w:rsid w:val="00174344"/>
    <w:rsid w:val="001743D0"/>
    <w:rsid w:val="00174456"/>
    <w:rsid w:val="00174539"/>
    <w:rsid w:val="0017455A"/>
    <w:rsid w:val="00174675"/>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32A"/>
    <w:rsid w:val="0017568A"/>
    <w:rsid w:val="0017599C"/>
    <w:rsid w:val="00175ADB"/>
    <w:rsid w:val="00175B5A"/>
    <w:rsid w:val="00175B66"/>
    <w:rsid w:val="00176193"/>
    <w:rsid w:val="0017629E"/>
    <w:rsid w:val="001762AE"/>
    <w:rsid w:val="001762D2"/>
    <w:rsid w:val="0017634F"/>
    <w:rsid w:val="00176414"/>
    <w:rsid w:val="00176491"/>
    <w:rsid w:val="0017657B"/>
    <w:rsid w:val="001765DA"/>
    <w:rsid w:val="001768EA"/>
    <w:rsid w:val="00176E3D"/>
    <w:rsid w:val="00176F4C"/>
    <w:rsid w:val="00176FEC"/>
    <w:rsid w:val="00177036"/>
    <w:rsid w:val="0017708E"/>
    <w:rsid w:val="001770AB"/>
    <w:rsid w:val="0017714C"/>
    <w:rsid w:val="0017722E"/>
    <w:rsid w:val="001775E7"/>
    <w:rsid w:val="00177629"/>
    <w:rsid w:val="00177711"/>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D23"/>
    <w:rsid w:val="00180D9D"/>
    <w:rsid w:val="00180E37"/>
    <w:rsid w:val="00180E60"/>
    <w:rsid w:val="0018107E"/>
    <w:rsid w:val="00181104"/>
    <w:rsid w:val="0018157E"/>
    <w:rsid w:val="00181716"/>
    <w:rsid w:val="001817BA"/>
    <w:rsid w:val="00181951"/>
    <w:rsid w:val="00181B3A"/>
    <w:rsid w:val="00181C11"/>
    <w:rsid w:val="00181EC0"/>
    <w:rsid w:val="001820B2"/>
    <w:rsid w:val="001821CF"/>
    <w:rsid w:val="001821E1"/>
    <w:rsid w:val="001821E9"/>
    <w:rsid w:val="001823DA"/>
    <w:rsid w:val="0018240D"/>
    <w:rsid w:val="00182427"/>
    <w:rsid w:val="001824B2"/>
    <w:rsid w:val="001824B9"/>
    <w:rsid w:val="0018252A"/>
    <w:rsid w:val="00182608"/>
    <w:rsid w:val="00182647"/>
    <w:rsid w:val="001827FE"/>
    <w:rsid w:val="00182925"/>
    <w:rsid w:val="00182A19"/>
    <w:rsid w:val="00182A77"/>
    <w:rsid w:val="00182B5E"/>
    <w:rsid w:val="00182C9D"/>
    <w:rsid w:val="00182E75"/>
    <w:rsid w:val="0018306E"/>
    <w:rsid w:val="001832BB"/>
    <w:rsid w:val="001833E7"/>
    <w:rsid w:val="00183681"/>
    <w:rsid w:val="001836DF"/>
    <w:rsid w:val="00183878"/>
    <w:rsid w:val="00183A4D"/>
    <w:rsid w:val="00183B96"/>
    <w:rsid w:val="00183BFC"/>
    <w:rsid w:val="00183CC6"/>
    <w:rsid w:val="00183D8A"/>
    <w:rsid w:val="00183E8B"/>
    <w:rsid w:val="00183F11"/>
    <w:rsid w:val="00183FEC"/>
    <w:rsid w:val="00183FF4"/>
    <w:rsid w:val="00184043"/>
    <w:rsid w:val="001840D6"/>
    <w:rsid w:val="001840F5"/>
    <w:rsid w:val="00184304"/>
    <w:rsid w:val="00184396"/>
    <w:rsid w:val="00184681"/>
    <w:rsid w:val="00184792"/>
    <w:rsid w:val="00184DAB"/>
    <w:rsid w:val="00184F51"/>
    <w:rsid w:val="001851AB"/>
    <w:rsid w:val="00185257"/>
    <w:rsid w:val="001852A6"/>
    <w:rsid w:val="001854E5"/>
    <w:rsid w:val="00185587"/>
    <w:rsid w:val="00185730"/>
    <w:rsid w:val="00185898"/>
    <w:rsid w:val="00185A0F"/>
    <w:rsid w:val="00185E36"/>
    <w:rsid w:val="00185E59"/>
    <w:rsid w:val="00185E5A"/>
    <w:rsid w:val="00185E5B"/>
    <w:rsid w:val="00185F10"/>
    <w:rsid w:val="00186295"/>
    <w:rsid w:val="0018630E"/>
    <w:rsid w:val="0018633D"/>
    <w:rsid w:val="00186395"/>
    <w:rsid w:val="001864C2"/>
    <w:rsid w:val="00186643"/>
    <w:rsid w:val="00186760"/>
    <w:rsid w:val="00186809"/>
    <w:rsid w:val="00186864"/>
    <w:rsid w:val="00186900"/>
    <w:rsid w:val="00186AAC"/>
    <w:rsid w:val="00186B4D"/>
    <w:rsid w:val="00186D3B"/>
    <w:rsid w:val="00186FD6"/>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927"/>
    <w:rsid w:val="00190BD5"/>
    <w:rsid w:val="00190BE0"/>
    <w:rsid w:val="00190C0D"/>
    <w:rsid w:val="00190F04"/>
    <w:rsid w:val="00190F84"/>
    <w:rsid w:val="00190FB0"/>
    <w:rsid w:val="00191326"/>
    <w:rsid w:val="00191719"/>
    <w:rsid w:val="00191727"/>
    <w:rsid w:val="0019189A"/>
    <w:rsid w:val="00191A2B"/>
    <w:rsid w:val="00191B41"/>
    <w:rsid w:val="00191D51"/>
    <w:rsid w:val="00191EBF"/>
    <w:rsid w:val="00191EC3"/>
    <w:rsid w:val="00191F47"/>
    <w:rsid w:val="0019213A"/>
    <w:rsid w:val="001925A1"/>
    <w:rsid w:val="001925E5"/>
    <w:rsid w:val="001925EE"/>
    <w:rsid w:val="001927A8"/>
    <w:rsid w:val="001929C8"/>
    <w:rsid w:val="00192AED"/>
    <w:rsid w:val="00192B18"/>
    <w:rsid w:val="00192C50"/>
    <w:rsid w:val="00192D98"/>
    <w:rsid w:val="00193020"/>
    <w:rsid w:val="00193150"/>
    <w:rsid w:val="00193173"/>
    <w:rsid w:val="0019350F"/>
    <w:rsid w:val="001935F1"/>
    <w:rsid w:val="0019372C"/>
    <w:rsid w:val="001937CF"/>
    <w:rsid w:val="00193927"/>
    <w:rsid w:val="00193936"/>
    <w:rsid w:val="00193987"/>
    <w:rsid w:val="00193C00"/>
    <w:rsid w:val="00193D96"/>
    <w:rsid w:val="00194059"/>
    <w:rsid w:val="001940B0"/>
    <w:rsid w:val="00194191"/>
    <w:rsid w:val="00194514"/>
    <w:rsid w:val="001946CE"/>
    <w:rsid w:val="001946CF"/>
    <w:rsid w:val="001947E7"/>
    <w:rsid w:val="00194ACB"/>
    <w:rsid w:val="00194B76"/>
    <w:rsid w:val="00194F6C"/>
    <w:rsid w:val="00195272"/>
    <w:rsid w:val="0019527D"/>
    <w:rsid w:val="00195416"/>
    <w:rsid w:val="00195483"/>
    <w:rsid w:val="0019573B"/>
    <w:rsid w:val="0019592C"/>
    <w:rsid w:val="00195A6F"/>
    <w:rsid w:val="00195AFD"/>
    <w:rsid w:val="00195BC4"/>
    <w:rsid w:val="00195C13"/>
    <w:rsid w:val="00195E4A"/>
    <w:rsid w:val="00195E81"/>
    <w:rsid w:val="00195EF4"/>
    <w:rsid w:val="00195F3B"/>
    <w:rsid w:val="00196038"/>
    <w:rsid w:val="0019603E"/>
    <w:rsid w:val="0019608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8BE"/>
    <w:rsid w:val="00197A0B"/>
    <w:rsid w:val="00197D34"/>
    <w:rsid w:val="00197D85"/>
    <w:rsid w:val="00197EBE"/>
    <w:rsid w:val="001A012C"/>
    <w:rsid w:val="001A0303"/>
    <w:rsid w:val="001A031A"/>
    <w:rsid w:val="001A032E"/>
    <w:rsid w:val="001A03EC"/>
    <w:rsid w:val="001A0421"/>
    <w:rsid w:val="001A0423"/>
    <w:rsid w:val="001A0530"/>
    <w:rsid w:val="001A067A"/>
    <w:rsid w:val="001A0807"/>
    <w:rsid w:val="001A0C3F"/>
    <w:rsid w:val="001A0DD8"/>
    <w:rsid w:val="001A0DE1"/>
    <w:rsid w:val="001A0EFE"/>
    <w:rsid w:val="001A1323"/>
    <w:rsid w:val="001A1356"/>
    <w:rsid w:val="001A145C"/>
    <w:rsid w:val="001A1806"/>
    <w:rsid w:val="001A1A3F"/>
    <w:rsid w:val="001A1A4B"/>
    <w:rsid w:val="001A1CFE"/>
    <w:rsid w:val="001A1E5B"/>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F4"/>
    <w:rsid w:val="001A4394"/>
    <w:rsid w:val="001A4803"/>
    <w:rsid w:val="001A4EDF"/>
    <w:rsid w:val="001A4FA7"/>
    <w:rsid w:val="001A5070"/>
    <w:rsid w:val="001A50FB"/>
    <w:rsid w:val="001A5109"/>
    <w:rsid w:val="001A5174"/>
    <w:rsid w:val="001A527B"/>
    <w:rsid w:val="001A5996"/>
    <w:rsid w:val="001A59AA"/>
    <w:rsid w:val="001A5AF6"/>
    <w:rsid w:val="001A5B28"/>
    <w:rsid w:val="001A5B32"/>
    <w:rsid w:val="001A5C82"/>
    <w:rsid w:val="001A60FC"/>
    <w:rsid w:val="001A61A0"/>
    <w:rsid w:val="001A628F"/>
    <w:rsid w:val="001A639C"/>
    <w:rsid w:val="001A6575"/>
    <w:rsid w:val="001A65B2"/>
    <w:rsid w:val="001A6698"/>
    <w:rsid w:val="001A66AC"/>
    <w:rsid w:val="001A66F6"/>
    <w:rsid w:val="001A671D"/>
    <w:rsid w:val="001A6728"/>
    <w:rsid w:val="001A673E"/>
    <w:rsid w:val="001A6863"/>
    <w:rsid w:val="001A6AFE"/>
    <w:rsid w:val="001A6B2A"/>
    <w:rsid w:val="001A6BBA"/>
    <w:rsid w:val="001A6C9F"/>
    <w:rsid w:val="001A6DA4"/>
    <w:rsid w:val="001A6F38"/>
    <w:rsid w:val="001A6FE7"/>
    <w:rsid w:val="001A704A"/>
    <w:rsid w:val="001A706D"/>
    <w:rsid w:val="001A71EB"/>
    <w:rsid w:val="001A72EE"/>
    <w:rsid w:val="001A73C8"/>
    <w:rsid w:val="001A7415"/>
    <w:rsid w:val="001A742B"/>
    <w:rsid w:val="001A751D"/>
    <w:rsid w:val="001A7601"/>
    <w:rsid w:val="001A7650"/>
    <w:rsid w:val="001A77EE"/>
    <w:rsid w:val="001A7912"/>
    <w:rsid w:val="001A7924"/>
    <w:rsid w:val="001A7BF4"/>
    <w:rsid w:val="001A7C23"/>
    <w:rsid w:val="001A7CBD"/>
    <w:rsid w:val="001A7D8B"/>
    <w:rsid w:val="001A7E7D"/>
    <w:rsid w:val="001A7EA4"/>
    <w:rsid w:val="001A7F9D"/>
    <w:rsid w:val="001B00A2"/>
    <w:rsid w:val="001B00B2"/>
    <w:rsid w:val="001B00DB"/>
    <w:rsid w:val="001B0149"/>
    <w:rsid w:val="001B0163"/>
    <w:rsid w:val="001B0251"/>
    <w:rsid w:val="001B05F5"/>
    <w:rsid w:val="001B072C"/>
    <w:rsid w:val="001B0774"/>
    <w:rsid w:val="001B07B2"/>
    <w:rsid w:val="001B07EA"/>
    <w:rsid w:val="001B08D8"/>
    <w:rsid w:val="001B0988"/>
    <w:rsid w:val="001B0A15"/>
    <w:rsid w:val="001B0A66"/>
    <w:rsid w:val="001B0ED7"/>
    <w:rsid w:val="001B0F1F"/>
    <w:rsid w:val="001B12BE"/>
    <w:rsid w:val="001B13BD"/>
    <w:rsid w:val="001B14C9"/>
    <w:rsid w:val="001B1565"/>
    <w:rsid w:val="001B17D9"/>
    <w:rsid w:val="001B182D"/>
    <w:rsid w:val="001B185C"/>
    <w:rsid w:val="001B18DE"/>
    <w:rsid w:val="001B195A"/>
    <w:rsid w:val="001B199F"/>
    <w:rsid w:val="001B1C7A"/>
    <w:rsid w:val="001B1F17"/>
    <w:rsid w:val="001B1F29"/>
    <w:rsid w:val="001B2064"/>
    <w:rsid w:val="001B206E"/>
    <w:rsid w:val="001B2085"/>
    <w:rsid w:val="001B2659"/>
    <w:rsid w:val="001B26EE"/>
    <w:rsid w:val="001B2993"/>
    <w:rsid w:val="001B2A79"/>
    <w:rsid w:val="001B2C5E"/>
    <w:rsid w:val="001B2CF4"/>
    <w:rsid w:val="001B2EEF"/>
    <w:rsid w:val="001B2F10"/>
    <w:rsid w:val="001B2FFF"/>
    <w:rsid w:val="001B3134"/>
    <w:rsid w:val="001B319F"/>
    <w:rsid w:val="001B34D4"/>
    <w:rsid w:val="001B359D"/>
    <w:rsid w:val="001B3754"/>
    <w:rsid w:val="001B38EE"/>
    <w:rsid w:val="001B3985"/>
    <w:rsid w:val="001B3B23"/>
    <w:rsid w:val="001B3B78"/>
    <w:rsid w:val="001B3CA5"/>
    <w:rsid w:val="001B3E2F"/>
    <w:rsid w:val="001B4271"/>
    <w:rsid w:val="001B447D"/>
    <w:rsid w:val="001B45F7"/>
    <w:rsid w:val="001B467E"/>
    <w:rsid w:val="001B485D"/>
    <w:rsid w:val="001B4974"/>
    <w:rsid w:val="001B4A2D"/>
    <w:rsid w:val="001B4A98"/>
    <w:rsid w:val="001B4B95"/>
    <w:rsid w:val="001B4BAB"/>
    <w:rsid w:val="001B4D3B"/>
    <w:rsid w:val="001B4E81"/>
    <w:rsid w:val="001B4F56"/>
    <w:rsid w:val="001B5332"/>
    <w:rsid w:val="001B538C"/>
    <w:rsid w:val="001B53B3"/>
    <w:rsid w:val="001B54E9"/>
    <w:rsid w:val="001B55EF"/>
    <w:rsid w:val="001B5656"/>
    <w:rsid w:val="001B5807"/>
    <w:rsid w:val="001B58A9"/>
    <w:rsid w:val="001B5967"/>
    <w:rsid w:val="001B5EA5"/>
    <w:rsid w:val="001B5EBD"/>
    <w:rsid w:val="001B5F67"/>
    <w:rsid w:val="001B6080"/>
    <w:rsid w:val="001B6369"/>
    <w:rsid w:val="001B6488"/>
    <w:rsid w:val="001B6533"/>
    <w:rsid w:val="001B6570"/>
    <w:rsid w:val="001B67CD"/>
    <w:rsid w:val="001B6ACB"/>
    <w:rsid w:val="001B6AF3"/>
    <w:rsid w:val="001B6C03"/>
    <w:rsid w:val="001B6C77"/>
    <w:rsid w:val="001B704B"/>
    <w:rsid w:val="001B70CF"/>
    <w:rsid w:val="001B716B"/>
    <w:rsid w:val="001B71E9"/>
    <w:rsid w:val="001B748B"/>
    <w:rsid w:val="001B757A"/>
    <w:rsid w:val="001B7636"/>
    <w:rsid w:val="001B76F2"/>
    <w:rsid w:val="001B79CF"/>
    <w:rsid w:val="001B7A0F"/>
    <w:rsid w:val="001C002C"/>
    <w:rsid w:val="001C0085"/>
    <w:rsid w:val="001C0345"/>
    <w:rsid w:val="001C0471"/>
    <w:rsid w:val="001C047F"/>
    <w:rsid w:val="001C04E1"/>
    <w:rsid w:val="001C063F"/>
    <w:rsid w:val="001C0672"/>
    <w:rsid w:val="001C0883"/>
    <w:rsid w:val="001C09A8"/>
    <w:rsid w:val="001C0ABF"/>
    <w:rsid w:val="001C1066"/>
    <w:rsid w:val="001C1067"/>
    <w:rsid w:val="001C1366"/>
    <w:rsid w:val="001C15E5"/>
    <w:rsid w:val="001C16A9"/>
    <w:rsid w:val="001C1838"/>
    <w:rsid w:val="001C1A14"/>
    <w:rsid w:val="001C1A38"/>
    <w:rsid w:val="001C1BE2"/>
    <w:rsid w:val="001C1CA3"/>
    <w:rsid w:val="001C1E53"/>
    <w:rsid w:val="001C1EA2"/>
    <w:rsid w:val="001C1EE3"/>
    <w:rsid w:val="001C211D"/>
    <w:rsid w:val="001C25B3"/>
    <w:rsid w:val="001C265A"/>
    <w:rsid w:val="001C2AAD"/>
    <w:rsid w:val="001C2D00"/>
    <w:rsid w:val="001C2DFA"/>
    <w:rsid w:val="001C2E60"/>
    <w:rsid w:val="001C2EB7"/>
    <w:rsid w:val="001C3177"/>
    <w:rsid w:val="001C325A"/>
    <w:rsid w:val="001C325B"/>
    <w:rsid w:val="001C3275"/>
    <w:rsid w:val="001C3324"/>
    <w:rsid w:val="001C3474"/>
    <w:rsid w:val="001C3486"/>
    <w:rsid w:val="001C35B5"/>
    <w:rsid w:val="001C3663"/>
    <w:rsid w:val="001C38B8"/>
    <w:rsid w:val="001C3CFB"/>
    <w:rsid w:val="001C3DC6"/>
    <w:rsid w:val="001C3EA8"/>
    <w:rsid w:val="001C3EAE"/>
    <w:rsid w:val="001C41BF"/>
    <w:rsid w:val="001C46D1"/>
    <w:rsid w:val="001C470C"/>
    <w:rsid w:val="001C4AF7"/>
    <w:rsid w:val="001C4F5F"/>
    <w:rsid w:val="001C4F99"/>
    <w:rsid w:val="001C5080"/>
    <w:rsid w:val="001C518A"/>
    <w:rsid w:val="001C551C"/>
    <w:rsid w:val="001C562E"/>
    <w:rsid w:val="001C5883"/>
    <w:rsid w:val="001C589B"/>
    <w:rsid w:val="001C58A6"/>
    <w:rsid w:val="001C5B04"/>
    <w:rsid w:val="001C5B96"/>
    <w:rsid w:val="001C5E82"/>
    <w:rsid w:val="001C5EAC"/>
    <w:rsid w:val="001C5F88"/>
    <w:rsid w:val="001C606B"/>
    <w:rsid w:val="001C60AA"/>
    <w:rsid w:val="001C60C4"/>
    <w:rsid w:val="001C619C"/>
    <w:rsid w:val="001C61F1"/>
    <w:rsid w:val="001C625F"/>
    <w:rsid w:val="001C63A3"/>
    <w:rsid w:val="001C68E6"/>
    <w:rsid w:val="001C6CA6"/>
    <w:rsid w:val="001C6F61"/>
    <w:rsid w:val="001C7185"/>
    <w:rsid w:val="001C7269"/>
    <w:rsid w:val="001C7398"/>
    <w:rsid w:val="001C73A6"/>
    <w:rsid w:val="001C7420"/>
    <w:rsid w:val="001C74F9"/>
    <w:rsid w:val="001C75BF"/>
    <w:rsid w:val="001C76B2"/>
    <w:rsid w:val="001C76D7"/>
    <w:rsid w:val="001C7995"/>
    <w:rsid w:val="001C7A1A"/>
    <w:rsid w:val="001C7AB6"/>
    <w:rsid w:val="001C7AE8"/>
    <w:rsid w:val="001C7C85"/>
    <w:rsid w:val="001C7D47"/>
    <w:rsid w:val="001C7DE7"/>
    <w:rsid w:val="001C7F47"/>
    <w:rsid w:val="001C7FD0"/>
    <w:rsid w:val="001D006C"/>
    <w:rsid w:val="001D0223"/>
    <w:rsid w:val="001D023E"/>
    <w:rsid w:val="001D0335"/>
    <w:rsid w:val="001D0474"/>
    <w:rsid w:val="001D0578"/>
    <w:rsid w:val="001D0593"/>
    <w:rsid w:val="001D05AA"/>
    <w:rsid w:val="001D05CD"/>
    <w:rsid w:val="001D0D8F"/>
    <w:rsid w:val="001D1258"/>
    <w:rsid w:val="001D13B0"/>
    <w:rsid w:val="001D13BC"/>
    <w:rsid w:val="001D1502"/>
    <w:rsid w:val="001D1679"/>
    <w:rsid w:val="001D180D"/>
    <w:rsid w:val="001D19F8"/>
    <w:rsid w:val="001D1C34"/>
    <w:rsid w:val="001D1C76"/>
    <w:rsid w:val="001D1CFF"/>
    <w:rsid w:val="001D1F12"/>
    <w:rsid w:val="001D2450"/>
    <w:rsid w:val="001D24B5"/>
    <w:rsid w:val="001D2851"/>
    <w:rsid w:val="001D2B3C"/>
    <w:rsid w:val="001D2BB2"/>
    <w:rsid w:val="001D2DBE"/>
    <w:rsid w:val="001D2E64"/>
    <w:rsid w:val="001D2E6C"/>
    <w:rsid w:val="001D2ECD"/>
    <w:rsid w:val="001D2EED"/>
    <w:rsid w:val="001D30BE"/>
    <w:rsid w:val="001D311F"/>
    <w:rsid w:val="001D320D"/>
    <w:rsid w:val="001D3277"/>
    <w:rsid w:val="001D329E"/>
    <w:rsid w:val="001D3414"/>
    <w:rsid w:val="001D3630"/>
    <w:rsid w:val="001D3C68"/>
    <w:rsid w:val="001D3C83"/>
    <w:rsid w:val="001D3FB4"/>
    <w:rsid w:val="001D40F7"/>
    <w:rsid w:val="001D413C"/>
    <w:rsid w:val="001D4315"/>
    <w:rsid w:val="001D43C0"/>
    <w:rsid w:val="001D472F"/>
    <w:rsid w:val="001D477D"/>
    <w:rsid w:val="001D47F5"/>
    <w:rsid w:val="001D491D"/>
    <w:rsid w:val="001D4969"/>
    <w:rsid w:val="001D4A25"/>
    <w:rsid w:val="001D4A9E"/>
    <w:rsid w:val="001D4AF0"/>
    <w:rsid w:val="001D4DDE"/>
    <w:rsid w:val="001D4F24"/>
    <w:rsid w:val="001D506F"/>
    <w:rsid w:val="001D531A"/>
    <w:rsid w:val="001D57BC"/>
    <w:rsid w:val="001D57C4"/>
    <w:rsid w:val="001D5A87"/>
    <w:rsid w:val="001D6042"/>
    <w:rsid w:val="001D60B3"/>
    <w:rsid w:val="001D60CA"/>
    <w:rsid w:val="001D6162"/>
    <w:rsid w:val="001D61BD"/>
    <w:rsid w:val="001D61CE"/>
    <w:rsid w:val="001D64BC"/>
    <w:rsid w:val="001D6567"/>
    <w:rsid w:val="001D66CA"/>
    <w:rsid w:val="001D66EF"/>
    <w:rsid w:val="001D677E"/>
    <w:rsid w:val="001D6D4C"/>
    <w:rsid w:val="001D6E61"/>
    <w:rsid w:val="001D6EAA"/>
    <w:rsid w:val="001D6F30"/>
    <w:rsid w:val="001D6FF1"/>
    <w:rsid w:val="001D719C"/>
    <w:rsid w:val="001D7260"/>
    <w:rsid w:val="001D738C"/>
    <w:rsid w:val="001D7473"/>
    <w:rsid w:val="001D759F"/>
    <w:rsid w:val="001D75E8"/>
    <w:rsid w:val="001D76FE"/>
    <w:rsid w:val="001D7816"/>
    <w:rsid w:val="001D791F"/>
    <w:rsid w:val="001D79A0"/>
    <w:rsid w:val="001D79C6"/>
    <w:rsid w:val="001D7A35"/>
    <w:rsid w:val="001D7B36"/>
    <w:rsid w:val="001D7B41"/>
    <w:rsid w:val="001D7B96"/>
    <w:rsid w:val="001D7F99"/>
    <w:rsid w:val="001D7FE2"/>
    <w:rsid w:val="001E01B9"/>
    <w:rsid w:val="001E01FC"/>
    <w:rsid w:val="001E0602"/>
    <w:rsid w:val="001E09BA"/>
    <w:rsid w:val="001E09F4"/>
    <w:rsid w:val="001E09F5"/>
    <w:rsid w:val="001E0A73"/>
    <w:rsid w:val="001E111F"/>
    <w:rsid w:val="001E122C"/>
    <w:rsid w:val="001E1284"/>
    <w:rsid w:val="001E13E0"/>
    <w:rsid w:val="001E1524"/>
    <w:rsid w:val="001E1528"/>
    <w:rsid w:val="001E16BA"/>
    <w:rsid w:val="001E1756"/>
    <w:rsid w:val="001E1799"/>
    <w:rsid w:val="001E19FC"/>
    <w:rsid w:val="001E1B8D"/>
    <w:rsid w:val="001E1C7B"/>
    <w:rsid w:val="001E1D3C"/>
    <w:rsid w:val="001E220A"/>
    <w:rsid w:val="001E2213"/>
    <w:rsid w:val="001E251E"/>
    <w:rsid w:val="001E2533"/>
    <w:rsid w:val="001E266E"/>
    <w:rsid w:val="001E26EE"/>
    <w:rsid w:val="001E2E16"/>
    <w:rsid w:val="001E2EEF"/>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E11"/>
    <w:rsid w:val="001E4E59"/>
    <w:rsid w:val="001E4EAA"/>
    <w:rsid w:val="001E4FDC"/>
    <w:rsid w:val="001E504C"/>
    <w:rsid w:val="001E50CB"/>
    <w:rsid w:val="001E5108"/>
    <w:rsid w:val="001E522E"/>
    <w:rsid w:val="001E5234"/>
    <w:rsid w:val="001E54F4"/>
    <w:rsid w:val="001E55D9"/>
    <w:rsid w:val="001E5612"/>
    <w:rsid w:val="001E5674"/>
    <w:rsid w:val="001E57E9"/>
    <w:rsid w:val="001E586E"/>
    <w:rsid w:val="001E5A75"/>
    <w:rsid w:val="001E5BB2"/>
    <w:rsid w:val="001E5D1F"/>
    <w:rsid w:val="001E5DE7"/>
    <w:rsid w:val="001E5EA2"/>
    <w:rsid w:val="001E5F10"/>
    <w:rsid w:val="001E62B3"/>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719A"/>
    <w:rsid w:val="001E7260"/>
    <w:rsid w:val="001E72B2"/>
    <w:rsid w:val="001E7377"/>
    <w:rsid w:val="001E7395"/>
    <w:rsid w:val="001E73D8"/>
    <w:rsid w:val="001E750C"/>
    <w:rsid w:val="001E75EF"/>
    <w:rsid w:val="001E7965"/>
    <w:rsid w:val="001E7A06"/>
    <w:rsid w:val="001E7C10"/>
    <w:rsid w:val="001E7D0E"/>
    <w:rsid w:val="001E7FC7"/>
    <w:rsid w:val="001F020A"/>
    <w:rsid w:val="001F03F9"/>
    <w:rsid w:val="001F0457"/>
    <w:rsid w:val="001F0466"/>
    <w:rsid w:val="001F0546"/>
    <w:rsid w:val="001F05A1"/>
    <w:rsid w:val="001F0677"/>
    <w:rsid w:val="001F085E"/>
    <w:rsid w:val="001F0A61"/>
    <w:rsid w:val="001F0CCE"/>
    <w:rsid w:val="001F0D52"/>
    <w:rsid w:val="001F0DDF"/>
    <w:rsid w:val="001F0FCD"/>
    <w:rsid w:val="001F0FEE"/>
    <w:rsid w:val="001F105D"/>
    <w:rsid w:val="001F1443"/>
    <w:rsid w:val="001F14F7"/>
    <w:rsid w:val="001F16FD"/>
    <w:rsid w:val="001F1879"/>
    <w:rsid w:val="001F1B1E"/>
    <w:rsid w:val="001F1D05"/>
    <w:rsid w:val="001F1DFA"/>
    <w:rsid w:val="001F204D"/>
    <w:rsid w:val="001F20D6"/>
    <w:rsid w:val="001F214B"/>
    <w:rsid w:val="001F21AF"/>
    <w:rsid w:val="001F22A9"/>
    <w:rsid w:val="001F24D3"/>
    <w:rsid w:val="001F2536"/>
    <w:rsid w:val="001F264A"/>
    <w:rsid w:val="001F26E9"/>
    <w:rsid w:val="001F275A"/>
    <w:rsid w:val="001F284A"/>
    <w:rsid w:val="001F289C"/>
    <w:rsid w:val="001F2C32"/>
    <w:rsid w:val="001F2E08"/>
    <w:rsid w:val="001F31A8"/>
    <w:rsid w:val="001F3507"/>
    <w:rsid w:val="001F3645"/>
    <w:rsid w:val="001F36F9"/>
    <w:rsid w:val="001F3760"/>
    <w:rsid w:val="001F37ED"/>
    <w:rsid w:val="001F3841"/>
    <w:rsid w:val="001F391A"/>
    <w:rsid w:val="001F39AB"/>
    <w:rsid w:val="001F3E5E"/>
    <w:rsid w:val="001F406B"/>
    <w:rsid w:val="001F45E8"/>
    <w:rsid w:val="001F478F"/>
    <w:rsid w:val="001F4986"/>
    <w:rsid w:val="001F4AE1"/>
    <w:rsid w:val="001F4AE3"/>
    <w:rsid w:val="001F4E57"/>
    <w:rsid w:val="001F5109"/>
    <w:rsid w:val="001F5155"/>
    <w:rsid w:val="001F5213"/>
    <w:rsid w:val="001F5390"/>
    <w:rsid w:val="001F53A2"/>
    <w:rsid w:val="001F546B"/>
    <w:rsid w:val="001F552B"/>
    <w:rsid w:val="001F5538"/>
    <w:rsid w:val="001F55FD"/>
    <w:rsid w:val="001F5816"/>
    <w:rsid w:val="001F5939"/>
    <w:rsid w:val="001F5AF6"/>
    <w:rsid w:val="001F5C95"/>
    <w:rsid w:val="001F5C9E"/>
    <w:rsid w:val="001F5E73"/>
    <w:rsid w:val="001F5ED8"/>
    <w:rsid w:val="001F5EF3"/>
    <w:rsid w:val="001F5EFD"/>
    <w:rsid w:val="001F5F10"/>
    <w:rsid w:val="001F6192"/>
    <w:rsid w:val="001F6258"/>
    <w:rsid w:val="001F63FB"/>
    <w:rsid w:val="001F6408"/>
    <w:rsid w:val="001F644E"/>
    <w:rsid w:val="001F65E6"/>
    <w:rsid w:val="001F66EB"/>
    <w:rsid w:val="001F68A7"/>
    <w:rsid w:val="001F6965"/>
    <w:rsid w:val="001F6B9C"/>
    <w:rsid w:val="001F6E45"/>
    <w:rsid w:val="001F6E6E"/>
    <w:rsid w:val="001F6FB6"/>
    <w:rsid w:val="001F7094"/>
    <w:rsid w:val="001F715C"/>
    <w:rsid w:val="001F7164"/>
    <w:rsid w:val="001F72B8"/>
    <w:rsid w:val="001F7308"/>
    <w:rsid w:val="001F7317"/>
    <w:rsid w:val="001F73C3"/>
    <w:rsid w:val="001F757C"/>
    <w:rsid w:val="001F77B7"/>
    <w:rsid w:val="001F784C"/>
    <w:rsid w:val="001F798D"/>
    <w:rsid w:val="001F7CC0"/>
    <w:rsid w:val="001F7DD6"/>
    <w:rsid w:val="00200014"/>
    <w:rsid w:val="002000F1"/>
    <w:rsid w:val="002000F2"/>
    <w:rsid w:val="002000FC"/>
    <w:rsid w:val="00200333"/>
    <w:rsid w:val="0020037C"/>
    <w:rsid w:val="00200457"/>
    <w:rsid w:val="0020070C"/>
    <w:rsid w:val="00200925"/>
    <w:rsid w:val="00200A86"/>
    <w:rsid w:val="00200A92"/>
    <w:rsid w:val="00200BF9"/>
    <w:rsid w:val="00200C25"/>
    <w:rsid w:val="00201107"/>
    <w:rsid w:val="002011B8"/>
    <w:rsid w:val="0020137F"/>
    <w:rsid w:val="002016B9"/>
    <w:rsid w:val="00201736"/>
    <w:rsid w:val="002017D0"/>
    <w:rsid w:val="00201A33"/>
    <w:rsid w:val="00201A87"/>
    <w:rsid w:val="00201C7E"/>
    <w:rsid w:val="00201CC3"/>
    <w:rsid w:val="00201CF0"/>
    <w:rsid w:val="00201D7D"/>
    <w:rsid w:val="00201D85"/>
    <w:rsid w:val="00201DC9"/>
    <w:rsid w:val="002020DC"/>
    <w:rsid w:val="002020EB"/>
    <w:rsid w:val="00202201"/>
    <w:rsid w:val="0020226C"/>
    <w:rsid w:val="00202294"/>
    <w:rsid w:val="002022F7"/>
    <w:rsid w:val="002026B6"/>
    <w:rsid w:val="0020272E"/>
    <w:rsid w:val="00202764"/>
    <w:rsid w:val="00202A9E"/>
    <w:rsid w:val="00202D2E"/>
    <w:rsid w:val="00202ED8"/>
    <w:rsid w:val="00202F23"/>
    <w:rsid w:val="00202FFA"/>
    <w:rsid w:val="00203159"/>
    <w:rsid w:val="002036B4"/>
    <w:rsid w:val="00203902"/>
    <w:rsid w:val="002039A0"/>
    <w:rsid w:val="00203A60"/>
    <w:rsid w:val="00203A6E"/>
    <w:rsid w:val="00203C7E"/>
    <w:rsid w:val="00203C96"/>
    <w:rsid w:val="00203C9A"/>
    <w:rsid w:val="00203CED"/>
    <w:rsid w:val="00203CEF"/>
    <w:rsid w:val="00203DBA"/>
    <w:rsid w:val="00203E64"/>
    <w:rsid w:val="00203EBF"/>
    <w:rsid w:val="00203F00"/>
    <w:rsid w:val="00203F5C"/>
    <w:rsid w:val="0020407A"/>
    <w:rsid w:val="0020416B"/>
    <w:rsid w:val="0020437D"/>
    <w:rsid w:val="002044F9"/>
    <w:rsid w:val="002045AF"/>
    <w:rsid w:val="002047DE"/>
    <w:rsid w:val="00204A5A"/>
    <w:rsid w:val="00204AAD"/>
    <w:rsid w:val="00204AB7"/>
    <w:rsid w:val="00204BBF"/>
    <w:rsid w:val="00204C12"/>
    <w:rsid w:val="00204CDA"/>
    <w:rsid w:val="00204D92"/>
    <w:rsid w:val="002050B2"/>
    <w:rsid w:val="002052B1"/>
    <w:rsid w:val="00205635"/>
    <w:rsid w:val="00205795"/>
    <w:rsid w:val="002058DC"/>
    <w:rsid w:val="00205A03"/>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31"/>
    <w:rsid w:val="0020674D"/>
    <w:rsid w:val="00206799"/>
    <w:rsid w:val="002068CE"/>
    <w:rsid w:val="002068F0"/>
    <w:rsid w:val="00206A5D"/>
    <w:rsid w:val="00206AB9"/>
    <w:rsid w:val="00206E54"/>
    <w:rsid w:val="00206E5A"/>
    <w:rsid w:val="002070D1"/>
    <w:rsid w:val="0020742D"/>
    <w:rsid w:val="00207463"/>
    <w:rsid w:val="00207613"/>
    <w:rsid w:val="00207847"/>
    <w:rsid w:val="002078E5"/>
    <w:rsid w:val="00207AF9"/>
    <w:rsid w:val="00207AFE"/>
    <w:rsid w:val="00207B8E"/>
    <w:rsid w:val="00207BB9"/>
    <w:rsid w:val="00207D51"/>
    <w:rsid w:val="00207E12"/>
    <w:rsid w:val="00207EB6"/>
    <w:rsid w:val="00210018"/>
    <w:rsid w:val="00210058"/>
    <w:rsid w:val="002100EC"/>
    <w:rsid w:val="00210174"/>
    <w:rsid w:val="002101A4"/>
    <w:rsid w:val="002105F8"/>
    <w:rsid w:val="002106CF"/>
    <w:rsid w:val="002109D5"/>
    <w:rsid w:val="00210A2E"/>
    <w:rsid w:val="00210BF3"/>
    <w:rsid w:val="00210C84"/>
    <w:rsid w:val="00210C91"/>
    <w:rsid w:val="00210F42"/>
    <w:rsid w:val="00211042"/>
    <w:rsid w:val="00211345"/>
    <w:rsid w:val="00211390"/>
    <w:rsid w:val="002114EF"/>
    <w:rsid w:val="002114FA"/>
    <w:rsid w:val="002115AC"/>
    <w:rsid w:val="0021188F"/>
    <w:rsid w:val="00211D31"/>
    <w:rsid w:val="00211D50"/>
    <w:rsid w:val="00211DD9"/>
    <w:rsid w:val="00212268"/>
    <w:rsid w:val="00212274"/>
    <w:rsid w:val="0021239E"/>
    <w:rsid w:val="0021252B"/>
    <w:rsid w:val="00212569"/>
    <w:rsid w:val="002125B4"/>
    <w:rsid w:val="00212816"/>
    <w:rsid w:val="002128BD"/>
    <w:rsid w:val="002129D3"/>
    <w:rsid w:val="00212ACA"/>
    <w:rsid w:val="00212B4D"/>
    <w:rsid w:val="00212BC6"/>
    <w:rsid w:val="00212D30"/>
    <w:rsid w:val="00212D3D"/>
    <w:rsid w:val="00212F42"/>
    <w:rsid w:val="00213001"/>
    <w:rsid w:val="00213050"/>
    <w:rsid w:val="002130BD"/>
    <w:rsid w:val="0021332B"/>
    <w:rsid w:val="0021334E"/>
    <w:rsid w:val="00213467"/>
    <w:rsid w:val="0021348C"/>
    <w:rsid w:val="002134E8"/>
    <w:rsid w:val="0021356A"/>
    <w:rsid w:val="00213851"/>
    <w:rsid w:val="00213954"/>
    <w:rsid w:val="00213A2D"/>
    <w:rsid w:val="00213C8F"/>
    <w:rsid w:val="00213CB3"/>
    <w:rsid w:val="00213F12"/>
    <w:rsid w:val="00213FB7"/>
    <w:rsid w:val="00214042"/>
    <w:rsid w:val="00214076"/>
    <w:rsid w:val="002141BB"/>
    <w:rsid w:val="002144DF"/>
    <w:rsid w:val="00214753"/>
    <w:rsid w:val="002149A7"/>
    <w:rsid w:val="00214C9B"/>
    <w:rsid w:val="00214CCC"/>
    <w:rsid w:val="00214CD2"/>
    <w:rsid w:val="00214E0D"/>
    <w:rsid w:val="0021550D"/>
    <w:rsid w:val="00215575"/>
    <w:rsid w:val="00215777"/>
    <w:rsid w:val="00215863"/>
    <w:rsid w:val="0021586D"/>
    <w:rsid w:val="002158D6"/>
    <w:rsid w:val="00215A4C"/>
    <w:rsid w:val="00215B63"/>
    <w:rsid w:val="00215CBA"/>
    <w:rsid w:val="00215D97"/>
    <w:rsid w:val="00215DAF"/>
    <w:rsid w:val="00215FC6"/>
    <w:rsid w:val="00216035"/>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C7"/>
    <w:rsid w:val="00217713"/>
    <w:rsid w:val="0021777D"/>
    <w:rsid w:val="00217A98"/>
    <w:rsid w:val="00217CE8"/>
    <w:rsid w:val="00217D4B"/>
    <w:rsid w:val="00220155"/>
    <w:rsid w:val="002202EC"/>
    <w:rsid w:val="0022040F"/>
    <w:rsid w:val="00220475"/>
    <w:rsid w:val="002204ED"/>
    <w:rsid w:val="0022058C"/>
    <w:rsid w:val="00220724"/>
    <w:rsid w:val="0022095B"/>
    <w:rsid w:val="00220E92"/>
    <w:rsid w:val="002210B6"/>
    <w:rsid w:val="002211DD"/>
    <w:rsid w:val="0022135D"/>
    <w:rsid w:val="00221623"/>
    <w:rsid w:val="0022175B"/>
    <w:rsid w:val="0022185B"/>
    <w:rsid w:val="00221929"/>
    <w:rsid w:val="0022198D"/>
    <w:rsid w:val="00221B1A"/>
    <w:rsid w:val="00221C02"/>
    <w:rsid w:val="00221D24"/>
    <w:rsid w:val="00221F0F"/>
    <w:rsid w:val="00221F44"/>
    <w:rsid w:val="002220C4"/>
    <w:rsid w:val="002222A4"/>
    <w:rsid w:val="0022231E"/>
    <w:rsid w:val="00222825"/>
    <w:rsid w:val="0022289C"/>
    <w:rsid w:val="00222AA4"/>
    <w:rsid w:val="00222CBB"/>
    <w:rsid w:val="00222FC9"/>
    <w:rsid w:val="0022310A"/>
    <w:rsid w:val="002232A6"/>
    <w:rsid w:val="0022337A"/>
    <w:rsid w:val="002234D1"/>
    <w:rsid w:val="0022355F"/>
    <w:rsid w:val="002235A2"/>
    <w:rsid w:val="0022371B"/>
    <w:rsid w:val="00223833"/>
    <w:rsid w:val="002239C1"/>
    <w:rsid w:val="00223ACD"/>
    <w:rsid w:val="00223ADC"/>
    <w:rsid w:val="00223F34"/>
    <w:rsid w:val="00223F57"/>
    <w:rsid w:val="002241C9"/>
    <w:rsid w:val="002245C7"/>
    <w:rsid w:val="00224684"/>
    <w:rsid w:val="00224951"/>
    <w:rsid w:val="0022497A"/>
    <w:rsid w:val="00224A6D"/>
    <w:rsid w:val="00224A9B"/>
    <w:rsid w:val="00224C25"/>
    <w:rsid w:val="00224C61"/>
    <w:rsid w:val="00224D1D"/>
    <w:rsid w:val="00224EEA"/>
    <w:rsid w:val="00225344"/>
    <w:rsid w:val="002253D8"/>
    <w:rsid w:val="00225593"/>
    <w:rsid w:val="0022571B"/>
    <w:rsid w:val="0022587A"/>
    <w:rsid w:val="002259BC"/>
    <w:rsid w:val="00225B7F"/>
    <w:rsid w:val="00225CA2"/>
    <w:rsid w:val="00225CC7"/>
    <w:rsid w:val="00225FDD"/>
    <w:rsid w:val="002263BC"/>
    <w:rsid w:val="0022657F"/>
    <w:rsid w:val="002265D9"/>
    <w:rsid w:val="0022671E"/>
    <w:rsid w:val="002267E2"/>
    <w:rsid w:val="002269A7"/>
    <w:rsid w:val="00226BD3"/>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B1B"/>
    <w:rsid w:val="00227D96"/>
    <w:rsid w:val="00227E23"/>
    <w:rsid w:val="00227F44"/>
    <w:rsid w:val="00227F9E"/>
    <w:rsid w:val="00227FD9"/>
    <w:rsid w:val="00230040"/>
    <w:rsid w:val="002300E1"/>
    <w:rsid w:val="00230322"/>
    <w:rsid w:val="002303A0"/>
    <w:rsid w:val="002305EF"/>
    <w:rsid w:val="002306C0"/>
    <w:rsid w:val="00230944"/>
    <w:rsid w:val="00230AD3"/>
    <w:rsid w:val="00230BB1"/>
    <w:rsid w:val="00230CDF"/>
    <w:rsid w:val="00230E92"/>
    <w:rsid w:val="00230EAC"/>
    <w:rsid w:val="00230F2F"/>
    <w:rsid w:val="0023101D"/>
    <w:rsid w:val="0023139C"/>
    <w:rsid w:val="002313D0"/>
    <w:rsid w:val="002313E4"/>
    <w:rsid w:val="002314EE"/>
    <w:rsid w:val="0023159A"/>
    <w:rsid w:val="00231740"/>
    <w:rsid w:val="002317E1"/>
    <w:rsid w:val="002318FF"/>
    <w:rsid w:val="00231929"/>
    <w:rsid w:val="00231A54"/>
    <w:rsid w:val="00231D67"/>
    <w:rsid w:val="00231F88"/>
    <w:rsid w:val="00232050"/>
    <w:rsid w:val="00232061"/>
    <w:rsid w:val="00232191"/>
    <w:rsid w:val="00232390"/>
    <w:rsid w:val="00232439"/>
    <w:rsid w:val="002325E7"/>
    <w:rsid w:val="00232938"/>
    <w:rsid w:val="00232983"/>
    <w:rsid w:val="00232E9D"/>
    <w:rsid w:val="00232EA4"/>
    <w:rsid w:val="0023305D"/>
    <w:rsid w:val="00233069"/>
    <w:rsid w:val="002331C2"/>
    <w:rsid w:val="0023323F"/>
    <w:rsid w:val="002332FA"/>
    <w:rsid w:val="00233392"/>
    <w:rsid w:val="00233420"/>
    <w:rsid w:val="0023342F"/>
    <w:rsid w:val="0023346F"/>
    <w:rsid w:val="0023349A"/>
    <w:rsid w:val="002334DB"/>
    <w:rsid w:val="002335AF"/>
    <w:rsid w:val="002335DF"/>
    <w:rsid w:val="0023375B"/>
    <w:rsid w:val="00233880"/>
    <w:rsid w:val="00233895"/>
    <w:rsid w:val="00233B04"/>
    <w:rsid w:val="00233D15"/>
    <w:rsid w:val="00233E28"/>
    <w:rsid w:val="00233E3D"/>
    <w:rsid w:val="00233ECA"/>
    <w:rsid w:val="00233F45"/>
    <w:rsid w:val="00234004"/>
    <w:rsid w:val="00234063"/>
    <w:rsid w:val="00234175"/>
    <w:rsid w:val="00234236"/>
    <w:rsid w:val="002342FE"/>
    <w:rsid w:val="002344C8"/>
    <w:rsid w:val="00234575"/>
    <w:rsid w:val="0023464A"/>
    <w:rsid w:val="002347FC"/>
    <w:rsid w:val="00234820"/>
    <w:rsid w:val="002348E2"/>
    <w:rsid w:val="002349C5"/>
    <w:rsid w:val="00234B44"/>
    <w:rsid w:val="00234C98"/>
    <w:rsid w:val="00234D8A"/>
    <w:rsid w:val="00234E84"/>
    <w:rsid w:val="00234ED8"/>
    <w:rsid w:val="00234F90"/>
    <w:rsid w:val="002350DC"/>
    <w:rsid w:val="00235355"/>
    <w:rsid w:val="0023535C"/>
    <w:rsid w:val="002354A3"/>
    <w:rsid w:val="00235534"/>
    <w:rsid w:val="00235581"/>
    <w:rsid w:val="00235698"/>
    <w:rsid w:val="00235724"/>
    <w:rsid w:val="002357FA"/>
    <w:rsid w:val="0023580E"/>
    <w:rsid w:val="002358EC"/>
    <w:rsid w:val="002358FA"/>
    <w:rsid w:val="002361EE"/>
    <w:rsid w:val="002362BC"/>
    <w:rsid w:val="002366E1"/>
    <w:rsid w:val="0023681E"/>
    <w:rsid w:val="0023684C"/>
    <w:rsid w:val="002369D9"/>
    <w:rsid w:val="00236ACB"/>
    <w:rsid w:val="00236F55"/>
    <w:rsid w:val="00236F71"/>
    <w:rsid w:val="002373FC"/>
    <w:rsid w:val="002375A3"/>
    <w:rsid w:val="0023776F"/>
    <w:rsid w:val="00237C6F"/>
    <w:rsid w:val="00237D22"/>
    <w:rsid w:val="00237D27"/>
    <w:rsid w:val="00237DB3"/>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5FF"/>
    <w:rsid w:val="00241905"/>
    <w:rsid w:val="002419BE"/>
    <w:rsid w:val="002419FB"/>
    <w:rsid w:val="00241ACA"/>
    <w:rsid w:val="00241B71"/>
    <w:rsid w:val="00241C7B"/>
    <w:rsid w:val="00241D87"/>
    <w:rsid w:val="00241F1E"/>
    <w:rsid w:val="002421F2"/>
    <w:rsid w:val="0024229F"/>
    <w:rsid w:val="002425C5"/>
    <w:rsid w:val="00242954"/>
    <w:rsid w:val="002429C0"/>
    <w:rsid w:val="00242B2A"/>
    <w:rsid w:val="00242CAE"/>
    <w:rsid w:val="00242E34"/>
    <w:rsid w:val="002430F2"/>
    <w:rsid w:val="002434FB"/>
    <w:rsid w:val="002435A0"/>
    <w:rsid w:val="002436E0"/>
    <w:rsid w:val="002436FE"/>
    <w:rsid w:val="00243ACD"/>
    <w:rsid w:val="00243BFC"/>
    <w:rsid w:val="00243C61"/>
    <w:rsid w:val="00243DCC"/>
    <w:rsid w:val="00243E98"/>
    <w:rsid w:val="002441EF"/>
    <w:rsid w:val="0024431D"/>
    <w:rsid w:val="002443C2"/>
    <w:rsid w:val="00244445"/>
    <w:rsid w:val="0024444F"/>
    <w:rsid w:val="0024450B"/>
    <w:rsid w:val="00244606"/>
    <w:rsid w:val="0024476B"/>
    <w:rsid w:val="00244924"/>
    <w:rsid w:val="00244A60"/>
    <w:rsid w:val="00244A72"/>
    <w:rsid w:val="00244BA7"/>
    <w:rsid w:val="00244BB1"/>
    <w:rsid w:val="00244FE0"/>
    <w:rsid w:val="00245048"/>
    <w:rsid w:val="00245083"/>
    <w:rsid w:val="0024514B"/>
    <w:rsid w:val="002452FB"/>
    <w:rsid w:val="00245492"/>
    <w:rsid w:val="00245557"/>
    <w:rsid w:val="0024565F"/>
    <w:rsid w:val="00245A41"/>
    <w:rsid w:val="00245A8D"/>
    <w:rsid w:val="00245B70"/>
    <w:rsid w:val="00245D7D"/>
    <w:rsid w:val="00245E39"/>
    <w:rsid w:val="00245FAC"/>
    <w:rsid w:val="00245FBA"/>
    <w:rsid w:val="00246025"/>
    <w:rsid w:val="002460B0"/>
    <w:rsid w:val="002460FD"/>
    <w:rsid w:val="0024610C"/>
    <w:rsid w:val="0024616B"/>
    <w:rsid w:val="00246377"/>
    <w:rsid w:val="002463CD"/>
    <w:rsid w:val="0024640A"/>
    <w:rsid w:val="002464E5"/>
    <w:rsid w:val="00246594"/>
    <w:rsid w:val="0024668A"/>
    <w:rsid w:val="002466A0"/>
    <w:rsid w:val="002466E3"/>
    <w:rsid w:val="002468AE"/>
    <w:rsid w:val="00246962"/>
    <w:rsid w:val="00246C52"/>
    <w:rsid w:val="00246EB6"/>
    <w:rsid w:val="00246F81"/>
    <w:rsid w:val="002471AB"/>
    <w:rsid w:val="0024775B"/>
    <w:rsid w:val="0024785A"/>
    <w:rsid w:val="00247869"/>
    <w:rsid w:val="00247925"/>
    <w:rsid w:val="00247B11"/>
    <w:rsid w:val="00247B12"/>
    <w:rsid w:val="00247C82"/>
    <w:rsid w:val="00247D8E"/>
    <w:rsid w:val="00247DD1"/>
    <w:rsid w:val="00247E35"/>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C55"/>
    <w:rsid w:val="00251F5E"/>
    <w:rsid w:val="002520EB"/>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D6"/>
    <w:rsid w:val="002537F5"/>
    <w:rsid w:val="002538A4"/>
    <w:rsid w:val="00253912"/>
    <w:rsid w:val="002539C2"/>
    <w:rsid w:val="00253A89"/>
    <w:rsid w:val="00253AD6"/>
    <w:rsid w:val="00253C4C"/>
    <w:rsid w:val="00253D64"/>
    <w:rsid w:val="002540B3"/>
    <w:rsid w:val="002540D7"/>
    <w:rsid w:val="0025410C"/>
    <w:rsid w:val="002547E4"/>
    <w:rsid w:val="00254C40"/>
    <w:rsid w:val="00254E26"/>
    <w:rsid w:val="00254F42"/>
    <w:rsid w:val="00254F43"/>
    <w:rsid w:val="002550F4"/>
    <w:rsid w:val="002554A7"/>
    <w:rsid w:val="002554EF"/>
    <w:rsid w:val="0025585C"/>
    <w:rsid w:val="00255936"/>
    <w:rsid w:val="002559F5"/>
    <w:rsid w:val="00255B1C"/>
    <w:rsid w:val="00255BD7"/>
    <w:rsid w:val="00255C3E"/>
    <w:rsid w:val="00255C71"/>
    <w:rsid w:val="002562A9"/>
    <w:rsid w:val="00256313"/>
    <w:rsid w:val="002563B9"/>
    <w:rsid w:val="00256426"/>
    <w:rsid w:val="0025674D"/>
    <w:rsid w:val="002567E9"/>
    <w:rsid w:val="0025692A"/>
    <w:rsid w:val="00256F02"/>
    <w:rsid w:val="00256FAF"/>
    <w:rsid w:val="00257071"/>
    <w:rsid w:val="002571C8"/>
    <w:rsid w:val="002572F1"/>
    <w:rsid w:val="00257331"/>
    <w:rsid w:val="00257424"/>
    <w:rsid w:val="00257730"/>
    <w:rsid w:val="00257A62"/>
    <w:rsid w:val="00257A98"/>
    <w:rsid w:val="00257AAC"/>
    <w:rsid w:val="00257B64"/>
    <w:rsid w:val="00257BA8"/>
    <w:rsid w:val="00257BB9"/>
    <w:rsid w:val="00260156"/>
    <w:rsid w:val="0026017F"/>
    <w:rsid w:val="0026029A"/>
    <w:rsid w:val="002606C7"/>
    <w:rsid w:val="0026075E"/>
    <w:rsid w:val="00260958"/>
    <w:rsid w:val="00260A6F"/>
    <w:rsid w:val="00260BBB"/>
    <w:rsid w:val="00260C5F"/>
    <w:rsid w:val="00260C74"/>
    <w:rsid w:val="00260D3F"/>
    <w:rsid w:val="00260E1C"/>
    <w:rsid w:val="00260FAD"/>
    <w:rsid w:val="00261128"/>
    <w:rsid w:val="002611B5"/>
    <w:rsid w:val="002612A1"/>
    <w:rsid w:val="00261351"/>
    <w:rsid w:val="00261383"/>
    <w:rsid w:val="00261415"/>
    <w:rsid w:val="0026168B"/>
    <w:rsid w:val="0026184E"/>
    <w:rsid w:val="002619F7"/>
    <w:rsid w:val="002619F8"/>
    <w:rsid w:val="00261AEF"/>
    <w:rsid w:val="00261D05"/>
    <w:rsid w:val="002620BC"/>
    <w:rsid w:val="002623AC"/>
    <w:rsid w:val="002623B5"/>
    <w:rsid w:val="002624CA"/>
    <w:rsid w:val="002625C6"/>
    <w:rsid w:val="002626E2"/>
    <w:rsid w:val="002628FC"/>
    <w:rsid w:val="00262979"/>
    <w:rsid w:val="002629B7"/>
    <w:rsid w:val="00262A70"/>
    <w:rsid w:val="00262B2E"/>
    <w:rsid w:val="00262CEB"/>
    <w:rsid w:val="00262E69"/>
    <w:rsid w:val="00262F3E"/>
    <w:rsid w:val="00263038"/>
    <w:rsid w:val="0026313D"/>
    <w:rsid w:val="002634A4"/>
    <w:rsid w:val="002637D5"/>
    <w:rsid w:val="002638E1"/>
    <w:rsid w:val="00263A9A"/>
    <w:rsid w:val="00263B02"/>
    <w:rsid w:val="00263B55"/>
    <w:rsid w:val="00263C8A"/>
    <w:rsid w:val="00263DC4"/>
    <w:rsid w:val="00263DD9"/>
    <w:rsid w:val="00263EF7"/>
    <w:rsid w:val="002643C7"/>
    <w:rsid w:val="002644AA"/>
    <w:rsid w:val="0026455A"/>
    <w:rsid w:val="0026468A"/>
    <w:rsid w:val="00264734"/>
    <w:rsid w:val="002649D1"/>
    <w:rsid w:val="00264A60"/>
    <w:rsid w:val="00264C28"/>
    <w:rsid w:val="00264CC1"/>
    <w:rsid w:val="00264F78"/>
    <w:rsid w:val="0026509A"/>
    <w:rsid w:val="00265112"/>
    <w:rsid w:val="00265197"/>
    <w:rsid w:val="002651C3"/>
    <w:rsid w:val="002651FC"/>
    <w:rsid w:val="00265268"/>
    <w:rsid w:val="0026550B"/>
    <w:rsid w:val="0026555C"/>
    <w:rsid w:val="00265642"/>
    <w:rsid w:val="0026564A"/>
    <w:rsid w:val="00265701"/>
    <w:rsid w:val="00265717"/>
    <w:rsid w:val="00265AF9"/>
    <w:rsid w:val="00265E3B"/>
    <w:rsid w:val="00265E9A"/>
    <w:rsid w:val="00265F61"/>
    <w:rsid w:val="0026605C"/>
    <w:rsid w:val="002661F4"/>
    <w:rsid w:val="00266210"/>
    <w:rsid w:val="00266253"/>
    <w:rsid w:val="0026628D"/>
    <w:rsid w:val="00266AAC"/>
    <w:rsid w:val="00266C96"/>
    <w:rsid w:val="00266F71"/>
    <w:rsid w:val="0026716C"/>
    <w:rsid w:val="00267243"/>
    <w:rsid w:val="002673F0"/>
    <w:rsid w:val="00267571"/>
    <w:rsid w:val="0026759E"/>
    <w:rsid w:val="00267943"/>
    <w:rsid w:val="00267946"/>
    <w:rsid w:val="00267A1B"/>
    <w:rsid w:val="00267CF3"/>
    <w:rsid w:val="00267DAB"/>
    <w:rsid w:val="00267FCF"/>
    <w:rsid w:val="0027030B"/>
    <w:rsid w:val="0027083A"/>
    <w:rsid w:val="00270A64"/>
    <w:rsid w:val="00270A7A"/>
    <w:rsid w:val="00270AA5"/>
    <w:rsid w:val="00270B78"/>
    <w:rsid w:val="00270C63"/>
    <w:rsid w:val="00270C68"/>
    <w:rsid w:val="00270C98"/>
    <w:rsid w:val="00270E44"/>
    <w:rsid w:val="00270E49"/>
    <w:rsid w:val="00270E57"/>
    <w:rsid w:val="00270F4C"/>
    <w:rsid w:val="002711FF"/>
    <w:rsid w:val="00271200"/>
    <w:rsid w:val="002714AC"/>
    <w:rsid w:val="00271586"/>
    <w:rsid w:val="002716A0"/>
    <w:rsid w:val="00271738"/>
    <w:rsid w:val="00271842"/>
    <w:rsid w:val="0027189E"/>
    <w:rsid w:val="002718E6"/>
    <w:rsid w:val="0027192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80"/>
    <w:rsid w:val="002724B9"/>
    <w:rsid w:val="0027279A"/>
    <w:rsid w:val="0027296E"/>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1A"/>
    <w:rsid w:val="002745C0"/>
    <w:rsid w:val="002745FB"/>
    <w:rsid w:val="00274641"/>
    <w:rsid w:val="0027482E"/>
    <w:rsid w:val="00274AA6"/>
    <w:rsid w:val="00274B45"/>
    <w:rsid w:val="00274D08"/>
    <w:rsid w:val="00274D77"/>
    <w:rsid w:val="00274DBA"/>
    <w:rsid w:val="00274DCB"/>
    <w:rsid w:val="00274F1B"/>
    <w:rsid w:val="002751AA"/>
    <w:rsid w:val="002751B2"/>
    <w:rsid w:val="00275435"/>
    <w:rsid w:val="00275464"/>
    <w:rsid w:val="0027548F"/>
    <w:rsid w:val="002754F7"/>
    <w:rsid w:val="00275566"/>
    <w:rsid w:val="00275593"/>
    <w:rsid w:val="0027568B"/>
    <w:rsid w:val="002756D5"/>
    <w:rsid w:val="002756E0"/>
    <w:rsid w:val="00275805"/>
    <w:rsid w:val="00275926"/>
    <w:rsid w:val="00275AED"/>
    <w:rsid w:val="00275FB4"/>
    <w:rsid w:val="00276001"/>
    <w:rsid w:val="00276089"/>
    <w:rsid w:val="00276313"/>
    <w:rsid w:val="002764FB"/>
    <w:rsid w:val="002765B1"/>
    <w:rsid w:val="00276624"/>
    <w:rsid w:val="00276B51"/>
    <w:rsid w:val="00276C48"/>
    <w:rsid w:val="00276DC6"/>
    <w:rsid w:val="00276E2B"/>
    <w:rsid w:val="00276EF9"/>
    <w:rsid w:val="002772C6"/>
    <w:rsid w:val="00277375"/>
    <w:rsid w:val="002774E1"/>
    <w:rsid w:val="00277505"/>
    <w:rsid w:val="0027757D"/>
    <w:rsid w:val="00277896"/>
    <w:rsid w:val="00277901"/>
    <w:rsid w:val="00277935"/>
    <w:rsid w:val="002779CB"/>
    <w:rsid w:val="00277A32"/>
    <w:rsid w:val="00277A4A"/>
    <w:rsid w:val="00277C51"/>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B07"/>
    <w:rsid w:val="00280CF5"/>
    <w:rsid w:val="00280E63"/>
    <w:rsid w:val="00281079"/>
    <w:rsid w:val="00281314"/>
    <w:rsid w:val="0028155B"/>
    <w:rsid w:val="0028187E"/>
    <w:rsid w:val="002818DD"/>
    <w:rsid w:val="0028192B"/>
    <w:rsid w:val="0028194C"/>
    <w:rsid w:val="002819F7"/>
    <w:rsid w:val="00281A50"/>
    <w:rsid w:val="00281C3F"/>
    <w:rsid w:val="00281DE2"/>
    <w:rsid w:val="00281F56"/>
    <w:rsid w:val="00282241"/>
    <w:rsid w:val="00282387"/>
    <w:rsid w:val="0028252A"/>
    <w:rsid w:val="0028257D"/>
    <w:rsid w:val="002825CE"/>
    <w:rsid w:val="0028263F"/>
    <w:rsid w:val="002826D0"/>
    <w:rsid w:val="0028287E"/>
    <w:rsid w:val="00282929"/>
    <w:rsid w:val="002829E8"/>
    <w:rsid w:val="00282D87"/>
    <w:rsid w:val="00282F73"/>
    <w:rsid w:val="00283181"/>
    <w:rsid w:val="00283310"/>
    <w:rsid w:val="00283388"/>
    <w:rsid w:val="00283424"/>
    <w:rsid w:val="0028344D"/>
    <w:rsid w:val="002835A5"/>
    <w:rsid w:val="002836DC"/>
    <w:rsid w:val="00283977"/>
    <w:rsid w:val="002839B5"/>
    <w:rsid w:val="002839DA"/>
    <w:rsid w:val="00283D6B"/>
    <w:rsid w:val="00283F70"/>
    <w:rsid w:val="00283F73"/>
    <w:rsid w:val="002843AC"/>
    <w:rsid w:val="00284486"/>
    <w:rsid w:val="0028482E"/>
    <w:rsid w:val="00284995"/>
    <w:rsid w:val="002849B7"/>
    <w:rsid w:val="00284AAA"/>
    <w:rsid w:val="00284BD4"/>
    <w:rsid w:val="00284E7F"/>
    <w:rsid w:val="00284F4C"/>
    <w:rsid w:val="0028501B"/>
    <w:rsid w:val="00285020"/>
    <w:rsid w:val="002852B2"/>
    <w:rsid w:val="00285324"/>
    <w:rsid w:val="0028543A"/>
    <w:rsid w:val="00285520"/>
    <w:rsid w:val="0028553F"/>
    <w:rsid w:val="00285894"/>
    <w:rsid w:val="0028596F"/>
    <w:rsid w:val="00285A35"/>
    <w:rsid w:val="00285B2E"/>
    <w:rsid w:val="00285B49"/>
    <w:rsid w:val="00285DB9"/>
    <w:rsid w:val="00285E28"/>
    <w:rsid w:val="00285E6A"/>
    <w:rsid w:val="00286133"/>
    <w:rsid w:val="0028619E"/>
    <w:rsid w:val="002861E0"/>
    <w:rsid w:val="002862E1"/>
    <w:rsid w:val="00286373"/>
    <w:rsid w:val="002863AF"/>
    <w:rsid w:val="0028641B"/>
    <w:rsid w:val="00286487"/>
    <w:rsid w:val="0028656D"/>
    <w:rsid w:val="002865C4"/>
    <w:rsid w:val="00286631"/>
    <w:rsid w:val="00286760"/>
    <w:rsid w:val="002868BA"/>
    <w:rsid w:val="002868EE"/>
    <w:rsid w:val="00286B14"/>
    <w:rsid w:val="00286B5B"/>
    <w:rsid w:val="00286CFC"/>
    <w:rsid w:val="00286F76"/>
    <w:rsid w:val="002871DE"/>
    <w:rsid w:val="00287376"/>
    <w:rsid w:val="0028751C"/>
    <w:rsid w:val="002875E4"/>
    <w:rsid w:val="00287633"/>
    <w:rsid w:val="002876D5"/>
    <w:rsid w:val="0028773B"/>
    <w:rsid w:val="002877DE"/>
    <w:rsid w:val="00287A82"/>
    <w:rsid w:val="00287B7E"/>
    <w:rsid w:val="00287C28"/>
    <w:rsid w:val="00290097"/>
    <w:rsid w:val="00290156"/>
    <w:rsid w:val="0029018C"/>
    <w:rsid w:val="00290254"/>
    <w:rsid w:val="002903B3"/>
    <w:rsid w:val="002904AA"/>
    <w:rsid w:val="00290501"/>
    <w:rsid w:val="00290E12"/>
    <w:rsid w:val="002911B5"/>
    <w:rsid w:val="002913D7"/>
    <w:rsid w:val="002914F7"/>
    <w:rsid w:val="002914FA"/>
    <w:rsid w:val="0029178F"/>
    <w:rsid w:val="00291852"/>
    <w:rsid w:val="00291B01"/>
    <w:rsid w:val="00292040"/>
    <w:rsid w:val="002922DD"/>
    <w:rsid w:val="00292916"/>
    <w:rsid w:val="00292DCE"/>
    <w:rsid w:val="00292E94"/>
    <w:rsid w:val="00292F1C"/>
    <w:rsid w:val="00292F21"/>
    <w:rsid w:val="0029306D"/>
    <w:rsid w:val="002932A8"/>
    <w:rsid w:val="002933EB"/>
    <w:rsid w:val="002934A8"/>
    <w:rsid w:val="00293504"/>
    <w:rsid w:val="00293626"/>
    <w:rsid w:val="0029378E"/>
    <w:rsid w:val="002938D3"/>
    <w:rsid w:val="0029395E"/>
    <w:rsid w:val="00293F67"/>
    <w:rsid w:val="00293FF5"/>
    <w:rsid w:val="002941CE"/>
    <w:rsid w:val="0029425B"/>
    <w:rsid w:val="00294290"/>
    <w:rsid w:val="00294348"/>
    <w:rsid w:val="0029446D"/>
    <w:rsid w:val="00294480"/>
    <w:rsid w:val="002944CA"/>
    <w:rsid w:val="002944D0"/>
    <w:rsid w:val="002944F8"/>
    <w:rsid w:val="0029450A"/>
    <w:rsid w:val="002946A4"/>
    <w:rsid w:val="00294722"/>
    <w:rsid w:val="002948FC"/>
    <w:rsid w:val="00294950"/>
    <w:rsid w:val="00294A37"/>
    <w:rsid w:val="00294AB1"/>
    <w:rsid w:val="00294DB1"/>
    <w:rsid w:val="00294E24"/>
    <w:rsid w:val="00294E6E"/>
    <w:rsid w:val="00294FEB"/>
    <w:rsid w:val="00295226"/>
    <w:rsid w:val="00295301"/>
    <w:rsid w:val="00295471"/>
    <w:rsid w:val="0029548C"/>
    <w:rsid w:val="00295539"/>
    <w:rsid w:val="00295792"/>
    <w:rsid w:val="002957A9"/>
    <w:rsid w:val="00295822"/>
    <w:rsid w:val="00295997"/>
    <w:rsid w:val="002959F3"/>
    <w:rsid w:val="00295C10"/>
    <w:rsid w:val="00295E46"/>
    <w:rsid w:val="00295EBD"/>
    <w:rsid w:val="00295F1C"/>
    <w:rsid w:val="00295FB5"/>
    <w:rsid w:val="00296000"/>
    <w:rsid w:val="00296039"/>
    <w:rsid w:val="0029627B"/>
    <w:rsid w:val="0029636B"/>
    <w:rsid w:val="002963EC"/>
    <w:rsid w:val="002964EB"/>
    <w:rsid w:val="002965C5"/>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1FE"/>
    <w:rsid w:val="002A0305"/>
    <w:rsid w:val="002A0382"/>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8"/>
    <w:rsid w:val="002A160F"/>
    <w:rsid w:val="002A1697"/>
    <w:rsid w:val="002A1737"/>
    <w:rsid w:val="002A175A"/>
    <w:rsid w:val="002A1829"/>
    <w:rsid w:val="002A1A57"/>
    <w:rsid w:val="002A1DA1"/>
    <w:rsid w:val="002A1E0B"/>
    <w:rsid w:val="002A1FC9"/>
    <w:rsid w:val="002A1FF5"/>
    <w:rsid w:val="002A205B"/>
    <w:rsid w:val="002A20EB"/>
    <w:rsid w:val="002A21F3"/>
    <w:rsid w:val="002A22F3"/>
    <w:rsid w:val="002A2305"/>
    <w:rsid w:val="002A23D0"/>
    <w:rsid w:val="002A23D8"/>
    <w:rsid w:val="002A24E2"/>
    <w:rsid w:val="002A24F5"/>
    <w:rsid w:val="002A2897"/>
    <w:rsid w:val="002A2963"/>
    <w:rsid w:val="002A2AF0"/>
    <w:rsid w:val="002A2DC7"/>
    <w:rsid w:val="002A2FE5"/>
    <w:rsid w:val="002A31B3"/>
    <w:rsid w:val="002A31C5"/>
    <w:rsid w:val="002A31F5"/>
    <w:rsid w:val="002A31FF"/>
    <w:rsid w:val="002A321B"/>
    <w:rsid w:val="002A32FC"/>
    <w:rsid w:val="002A3668"/>
    <w:rsid w:val="002A36EB"/>
    <w:rsid w:val="002A3771"/>
    <w:rsid w:val="002A37FC"/>
    <w:rsid w:val="002A3821"/>
    <w:rsid w:val="002A3B12"/>
    <w:rsid w:val="002A3B3B"/>
    <w:rsid w:val="002A3C72"/>
    <w:rsid w:val="002A3CF2"/>
    <w:rsid w:val="002A3E38"/>
    <w:rsid w:val="002A3ED0"/>
    <w:rsid w:val="002A3F40"/>
    <w:rsid w:val="002A3F7E"/>
    <w:rsid w:val="002A3FBF"/>
    <w:rsid w:val="002A4088"/>
    <w:rsid w:val="002A4102"/>
    <w:rsid w:val="002A4239"/>
    <w:rsid w:val="002A45A2"/>
    <w:rsid w:val="002A45C7"/>
    <w:rsid w:val="002A4918"/>
    <w:rsid w:val="002A496A"/>
    <w:rsid w:val="002A4996"/>
    <w:rsid w:val="002A4A44"/>
    <w:rsid w:val="002A4AC4"/>
    <w:rsid w:val="002A4D4E"/>
    <w:rsid w:val="002A4DCF"/>
    <w:rsid w:val="002A4E20"/>
    <w:rsid w:val="002A4E27"/>
    <w:rsid w:val="002A4E47"/>
    <w:rsid w:val="002A4FCA"/>
    <w:rsid w:val="002A523D"/>
    <w:rsid w:val="002A52C5"/>
    <w:rsid w:val="002A53DD"/>
    <w:rsid w:val="002A5406"/>
    <w:rsid w:val="002A5488"/>
    <w:rsid w:val="002A55D4"/>
    <w:rsid w:val="002A578E"/>
    <w:rsid w:val="002A581B"/>
    <w:rsid w:val="002A5979"/>
    <w:rsid w:val="002A5C8D"/>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32C"/>
    <w:rsid w:val="002A73C8"/>
    <w:rsid w:val="002A7540"/>
    <w:rsid w:val="002A7554"/>
    <w:rsid w:val="002A779A"/>
    <w:rsid w:val="002A79B4"/>
    <w:rsid w:val="002A7A6A"/>
    <w:rsid w:val="002A7AB4"/>
    <w:rsid w:val="002A7B72"/>
    <w:rsid w:val="002A7BF0"/>
    <w:rsid w:val="002A7CD5"/>
    <w:rsid w:val="002A7D91"/>
    <w:rsid w:val="002A7F63"/>
    <w:rsid w:val="002A7FA3"/>
    <w:rsid w:val="002B04A7"/>
    <w:rsid w:val="002B0528"/>
    <w:rsid w:val="002B05A7"/>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A9"/>
    <w:rsid w:val="002B14F7"/>
    <w:rsid w:val="002B1551"/>
    <w:rsid w:val="002B172B"/>
    <w:rsid w:val="002B1CA9"/>
    <w:rsid w:val="002B1F0E"/>
    <w:rsid w:val="002B208D"/>
    <w:rsid w:val="002B208F"/>
    <w:rsid w:val="002B2164"/>
    <w:rsid w:val="002B21D6"/>
    <w:rsid w:val="002B21E9"/>
    <w:rsid w:val="002B2201"/>
    <w:rsid w:val="002B2334"/>
    <w:rsid w:val="002B242D"/>
    <w:rsid w:val="002B24EB"/>
    <w:rsid w:val="002B2626"/>
    <w:rsid w:val="002B28B9"/>
    <w:rsid w:val="002B2C92"/>
    <w:rsid w:val="002B2F85"/>
    <w:rsid w:val="002B3081"/>
    <w:rsid w:val="002B30D0"/>
    <w:rsid w:val="002B3140"/>
    <w:rsid w:val="002B318B"/>
    <w:rsid w:val="002B323C"/>
    <w:rsid w:val="002B32BC"/>
    <w:rsid w:val="002B339C"/>
    <w:rsid w:val="002B340B"/>
    <w:rsid w:val="002B34AE"/>
    <w:rsid w:val="002B366B"/>
    <w:rsid w:val="002B3789"/>
    <w:rsid w:val="002B3AB4"/>
    <w:rsid w:val="002B3CF1"/>
    <w:rsid w:val="002B3D90"/>
    <w:rsid w:val="002B3F93"/>
    <w:rsid w:val="002B45E9"/>
    <w:rsid w:val="002B4708"/>
    <w:rsid w:val="002B471F"/>
    <w:rsid w:val="002B4836"/>
    <w:rsid w:val="002B489E"/>
    <w:rsid w:val="002B4B0D"/>
    <w:rsid w:val="002B4C39"/>
    <w:rsid w:val="002B51B8"/>
    <w:rsid w:val="002B5555"/>
    <w:rsid w:val="002B569B"/>
    <w:rsid w:val="002B56AC"/>
    <w:rsid w:val="002B5797"/>
    <w:rsid w:val="002B5965"/>
    <w:rsid w:val="002B5976"/>
    <w:rsid w:val="002B5AA1"/>
    <w:rsid w:val="002B5BC3"/>
    <w:rsid w:val="002B5C44"/>
    <w:rsid w:val="002B5E9B"/>
    <w:rsid w:val="002B60D3"/>
    <w:rsid w:val="002B6142"/>
    <w:rsid w:val="002B61D9"/>
    <w:rsid w:val="002B635D"/>
    <w:rsid w:val="002B6397"/>
    <w:rsid w:val="002B639A"/>
    <w:rsid w:val="002B64FE"/>
    <w:rsid w:val="002B651D"/>
    <w:rsid w:val="002B6890"/>
    <w:rsid w:val="002B694E"/>
    <w:rsid w:val="002B6DDF"/>
    <w:rsid w:val="002B6EA9"/>
    <w:rsid w:val="002B6FEE"/>
    <w:rsid w:val="002B70E4"/>
    <w:rsid w:val="002B71D3"/>
    <w:rsid w:val="002B7435"/>
    <w:rsid w:val="002B7681"/>
    <w:rsid w:val="002C0002"/>
    <w:rsid w:val="002C014C"/>
    <w:rsid w:val="002C031F"/>
    <w:rsid w:val="002C04C2"/>
    <w:rsid w:val="002C05B8"/>
    <w:rsid w:val="002C05CA"/>
    <w:rsid w:val="002C07AB"/>
    <w:rsid w:val="002C0818"/>
    <w:rsid w:val="002C083C"/>
    <w:rsid w:val="002C0888"/>
    <w:rsid w:val="002C0975"/>
    <w:rsid w:val="002C0B47"/>
    <w:rsid w:val="002C0DD0"/>
    <w:rsid w:val="002C0E0A"/>
    <w:rsid w:val="002C1223"/>
    <w:rsid w:val="002C122B"/>
    <w:rsid w:val="002C1435"/>
    <w:rsid w:val="002C1539"/>
    <w:rsid w:val="002C1723"/>
    <w:rsid w:val="002C1780"/>
    <w:rsid w:val="002C1CB5"/>
    <w:rsid w:val="002C1DF1"/>
    <w:rsid w:val="002C1ED4"/>
    <w:rsid w:val="002C203A"/>
    <w:rsid w:val="002C235C"/>
    <w:rsid w:val="002C27EC"/>
    <w:rsid w:val="002C27EF"/>
    <w:rsid w:val="002C281D"/>
    <w:rsid w:val="002C289F"/>
    <w:rsid w:val="002C2D50"/>
    <w:rsid w:val="002C2D89"/>
    <w:rsid w:val="002C2DD9"/>
    <w:rsid w:val="002C2E73"/>
    <w:rsid w:val="002C2E84"/>
    <w:rsid w:val="002C2E8A"/>
    <w:rsid w:val="002C2FCD"/>
    <w:rsid w:val="002C3060"/>
    <w:rsid w:val="002C307D"/>
    <w:rsid w:val="002C3240"/>
    <w:rsid w:val="002C32FA"/>
    <w:rsid w:val="002C3329"/>
    <w:rsid w:val="002C3591"/>
    <w:rsid w:val="002C36C3"/>
    <w:rsid w:val="002C36D3"/>
    <w:rsid w:val="002C3788"/>
    <w:rsid w:val="002C3883"/>
    <w:rsid w:val="002C38B2"/>
    <w:rsid w:val="002C3994"/>
    <w:rsid w:val="002C3AE4"/>
    <w:rsid w:val="002C3BE1"/>
    <w:rsid w:val="002C3C99"/>
    <w:rsid w:val="002C3E89"/>
    <w:rsid w:val="002C3FE2"/>
    <w:rsid w:val="002C403F"/>
    <w:rsid w:val="002C4085"/>
    <w:rsid w:val="002C409F"/>
    <w:rsid w:val="002C4168"/>
    <w:rsid w:val="002C4337"/>
    <w:rsid w:val="002C45DC"/>
    <w:rsid w:val="002C46E9"/>
    <w:rsid w:val="002C471F"/>
    <w:rsid w:val="002C4758"/>
    <w:rsid w:val="002C4845"/>
    <w:rsid w:val="002C487B"/>
    <w:rsid w:val="002C4950"/>
    <w:rsid w:val="002C4BDE"/>
    <w:rsid w:val="002C4F39"/>
    <w:rsid w:val="002C50DC"/>
    <w:rsid w:val="002C514C"/>
    <w:rsid w:val="002C5533"/>
    <w:rsid w:val="002C553C"/>
    <w:rsid w:val="002C557B"/>
    <w:rsid w:val="002C5620"/>
    <w:rsid w:val="002C58B1"/>
    <w:rsid w:val="002C5A6B"/>
    <w:rsid w:val="002C5AA7"/>
    <w:rsid w:val="002C5AE6"/>
    <w:rsid w:val="002C5DF7"/>
    <w:rsid w:val="002C6030"/>
    <w:rsid w:val="002C60A0"/>
    <w:rsid w:val="002C60E1"/>
    <w:rsid w:val="002C61E0"/>
    <w:rsid w:val="002C635E"/>
    <w:rsid w:val="002C6480"/>
    <w:rsid w:val="002C6682"/>
    <w:rsid w:val="002C6C24"/>
    <w:rsid w:val="002C6FF2"/>
    <w:rsid w:val="002C6FF6"/>
    <w:rsid w:val="002C7180"/>
    <w:rsid w:val="002C7230"/>
    <w:rsid w:val="002C7615"/>
    <w:rsid w:val="002C7749"/>
    <w:rsid w:val="002C778F"/>
    <w:rsid w:val="002C782F"/>
    <w:rsid w:val="002C79DB"/>
    <w:rsid w:val="002C7A17"/>
    <w:rsid w:val="002C7A1B"/>
    <w:rsid w:val="002C7A77"/>
    <w:rsid w:val="002C7B03"/>
    <w:rsid w:val="002C7B0D"/>
    <w:rsid w:val="002C7BDB"/>
    <w:rsid w:val="002C7D95"/>
    <w:rsid w:val="002C7DFE"/>
    <w:rsid w:val="002C7E11"/>
    <w:rsid w:val="002C7F09"/>
    <w:rsid w:val="002D001E"/>
    <w:rsid w:val="002D0298"/>
    <w:rsid w:val="002D02E5"/>
    <w:rsid w:val="002D04DC"/>
    <w:rsid w:val="002D0624"/>
    <w:rsid w:val="002D0657"/>
    <w:rsid w:val="002D09B3"/>
    <w:rsid w:val="002D0C99"/>
    <w:rsid w:val="002D0CF4"/>
    <w:rsid w:val="002D0E7C"/>
    <w:rsid w:val="002D0EA3"/>
    <w:rsid w:val="002D10A4"/>
    <w:rsid w:val="002D10D8"/>
    <w:rsid w:val="002D1371"/>
    <w:rsid w:val="002D13B7"/>
    <w:rsid w:val="002D149B"/>
    <w:rsid w:val="002D1505"/>
    <w:rsid w:val="002D15C0"/>
    <w:rsid w:val="002D1B3A"/>
    <w:rsid w:val="002D200B"/>
    <w:rsid w:val="002D2057"/>
    <w:rsid w:val="002D20C5"/>
    <w:rsid w:val="002D2186"/>
    <w:rsid w:val="002D26F5"/>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646"/>
    <w:rsid w:val="002D3968"/>
    <w:rsid w:val="002D39E0"/>
    <w:rsid w:val="002D3D04"/>
    <w:rsid w:val="002D3D8A"/>
    <w:rsid w:val="002D3EDE"/>
    <w:rsid w:val="002D3FB0"/>
    <w:rsid w:val="002D3FB2"/>
    <w:rsid w:val="002D40C6"/>
    <w:rsid w:val="002D425A"/>
    <w:rsid w:val="002D42BF"/>
    <w:rsid w:val="002D4301"/>
    <w:rsid w:val="002D4322"/>
    <w:rsid w:val="002D47FC"/>
    <w:rsid w:val="002D4A54"/>
    <w:rsid w:val="002D4BCC"/>
    <w:rsid w:val="002D4CBE"/>
    <w:rsid w:val="002D4D0F"/>
    <w:rsid w:val="002D4E37"/>
    <w:rsid w:val="002D5005"/>
    <w:rsid w:val="002D52E0"/>
    <w:rsid w:val="002D54DA"/>
    <w:rsid w:val="002D5609"/>
    <w:rsid w:val="002D580B"/>
    <w:rsid w:val="002D5942"/>
    <w:rsid w:val="002D5A5F"/>
    <w:rsid w:val="002D5A8B"/>
    <w:rsid w:val="002D5B4E"/>
    <w:rsid w:val="002D5DEA"/>
    <w:rsid w:val="002D6127"/>
    <w:rsid w:val="002D67B3"/>
    <w:rsid w:val="002D68C3"/>
    <w:rsid w:val="002D69A5"/>
    <w:rsid w:val="002D6A73"/>
    <w:rsid w:val="002D6BFE"/>
    <w:rsid w:val="002D6C3F"/>
    <w:rsid w:val="002D6C69"/>
    <w:rsid w:val="002D6D30"/>
    <w:rsid w:val="002D6ECE"/>
    <w:rsid w:val="002D6F25"/>
    <w:rsid w:val="002D728D"/>
    <w:rsid w:val="002D772F"/>
    <w:rsid w:val="002D7AD1"/>
    <w:rsid w:val="002D7B79"/>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A2F"/>
    <w:rsid w:val="002E1C53"/>
    <w:rsid w:val="002E1D25"/>
    <w:rsid w:val="002E1D7A"/>
    <w:rsid w:val="002E1DE0"/>
    <w:rsid w:val="002E1EC2"/>
    <w:rsid w:val="002E1F2E"/>
    <w:rsid w:val="002E20C1"/>
    <w:rsid w:val="002E2124"/>
    <w:rsid w:val="002E2190"/>
    <w:rsid w:val="002E21D5"/>
    <w:rsid w:val="002E21E0"/>
    <w:rsid w:val="002E251B"/>
    <w:rsid w:val="002E251E"/>
    <w:rsid w:val="002E286F"/>
    <w:rsid w:val="002E2923"/>
    <w:rsid w:val="002E2A76"/>
    <w:rsid w:val="002E305E"/>
    <w:rsid w:val="002E306D"/>
    <w:rsid w:val="002E309A"/>
    <w:rsid w:val="002E30AB"/>
    <w:rsid w:val="002E3624"/>
    <w:rsid w:val="002E3653"/>
    <w:rsid w:val="002E36AE"/>
    <w:rsid w:val="002E36DC"/>
    <w:rsid w:val="002E38B7"/>
    <w:rsid w:val="002E3AB0"/>
    <w:rsid w:val="002E3B6F"/>
    <w:rsid w:val="002E4049"/>
    <w:rsid w:val="002E4115"/>
    <w:rsid w:val="002E42B5"/>
    <w:rsid w:val="002E42EF"/>
    <w:rsid w:val="002E4595"/>
    <w:rsid w:val="002E4743"/>
    <w:rsid w:val="002E4862"/>
    <w:rsid w:val="002E487E"/>
    <w:rsid w:val="002E49A5"/>
    <w:rsid w:val="002E4D2C"/>
    <w:rsid w:val="002E4D5B"/>
    <w:rsid w:val="002E4FCB"/>
    <w:rsid w:val="002E5011"/>
    <w:rsid w:val="002E51AA"/>
    <w:rsid w:val="002E5584"/>
    <w:rsid w:val="002E56E1"/>
    <w:rsid w:val="002E56ED"/>
    <w:rsid w:val="002E58BA"/>
    <w:rsid w:val="002E58E1"/>
    <w:rsid w:val="002E5A95"/>
    <w:rsid w:val="002E5BAA"/>
    <w:rsid w:val="002E5BDD"/>
    <w:rsid w:val="002E5C56"/>
    <w:rsid w:val="002E5C7D"/>
    <w:rsid w:val="002E5DCF"/>
    <w:rsid w:val="002E5FE3"/>
    <w:rsid w:val="002E6006"/>
    <w:rsid w:val="002E6055"/>
    <w:rsid w:val="002E60C3"/>
    <w:rsid w:val="002E60F3"/>
    <w:rsid w:val="002E63A6"/>
    <w:rsid w:val="002E65AD"/>
    <w:rsid w:val="002E65B9"/>
    <w:rsid w:val="002E6785"/>
    <w:rsid w:val="002E679D"/>
    <w:rsid w:val="002E6A7D"/>
    <w:rsid w:val="002E6C1F"/>
    <w:rsid w:val="002E6D73"/>
    <w:rsid w:val="002E6F01"/>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2F"/>
    <w:rsid w:val="002F0684"/>
    <w:rsid w:val="002F06FB"/>
    <w:rsid w:val="002F07D1"/>
    <w:rsid w:val="002F07F8"/>
    <w:rsid w:val="002F07FC"/>
    <w:rsid w:val="002F089E"/>
    <w:rsid w:val="002F08C8"/>
    <w:rsid w:val="002F090F"/>
    <w:rsid w:val="002F0ADB"/>
    <w:rsid w:val="002F10E3"/>
    <w:rsid w:val="002F165E"/>
    <w:rsid w:val="002F16BB"/>
    <w:rsid w:val="002F170A"/>
    <w:rsid w:val="002F17A3"/>
    <w:rsid w:val="002F1C53"/>
    <w:rsid w:val="002F1EBD"/>
    <w:rsid w:val="002F1FB5"/>
    <w:rsid w:val="002F2193"/>
    <w:rsid w:val="002F236A"/>
    <w:rsid w:val="002F23C1"/>
    <w:rsid w:val="002F23D6"/>
    <w:rsid w:val="002F2508"/>
    <w:rsid w:val="002F251D"/>
    <w:rsid w:val="002F27F9"/>
    <w:rsid w:val="002F2AE0"/>
    <w:rsid w:val="002F2C9A"/>
    <w:rsid w:val="002F3144"/>
    <w:rsid w:val="002F326B"/>
    <w:rsid w:val="002F3477"/>
    <w:rsid w:val="002F3494"/>
    <w:rsid w:val="002F3784"/>
    <w:rsid w:val="002F3AA1"/>
    <w:rsid w:val="002F3AD7"/>
    <w:rsid w:val="002F3B3C"/>
    <w:rsid w:val="002F3B73"/>
    <w:rsid w:val="002F3E17"/>
    <w:rsid w:val="002F3F16"/>
    <w:rsid w:val="002F3FF8"/>
    <w:rsid w:val="002F40FE"/>
    <w:rsid w:val="002F413F"/>
    <w:rsid w:val="002F4239"/>
    <w:rsid w:val="002F42A4"/>
    <w:rsid w:val="002F4419"/>
    <w:rsid w:val="002F44AD"/>
    <w:rsid w:val="002F45D3"/>
    <w:rsid w:val="002F4934"/>
    <w:rsid w:val="002F4A1A"/>
    <w:rsid w:val="002F4A52"/>
    <w:rsid w:val="002F4CF5"/>
    <w:rsid w:val="002F4F39"/>
    <w:rsid w:val="002F4F3E"/>
    <w:rsid w:val="002F4FC5"/>
    <w:rsid w:val="002F509E"/>
    <w:rsid w:val="002F52BE"/>
    <w:rsid w:val="002F5422"/>
    <w:rsid w:val="002F5634"/>
    <w:rsid w:val="002F5723"/>
    <w:rsid w:val="002F5BAC"/>
    <w:rsid w:val="002F5BFD"/>
    <w:rsid w:val="002F5C02"/>
    <w:rsid w:val="002F5FDA"/>
    <w:rsid w:val="002F6105"/>
    <w:rsid w:val="002F619C"/>
    <w:rsid w:val="002F61F4"/>
    <w:rsid w:val="002F62DD"/>
    <w:rsid w:val="002F6319"/>
    <w:rsid w:val="002F68D8"/>
    <w:rsid w:val="002F6A29"/>
    <w:rsid w:val="002F6A7A"/>
    <w:rsid w:val="002F6BDA"/>
    <w:rsid w:val="002F6EA2"/>
    <w:rsid w:val="002F7120"/>
    <w:rsid w:val="002F73A4"/>
    <w:rsid w:val="002F73BF"/>
    <w:rsid w:val="002F7493"/>
    <w:rsid w:val="002F75D1"/>
    <w:rsid w:val="002F762D"/>
    <w:rsid w:val="002F76BA"/>
    <w:rsid w:val="002F773B"/>
    <w:rsid w:val="002F77CF"/>
    <w:rsid w:val="002F7B6D"/>
    <w:rsid w:val="002F7BD6"/>
    <w:rsid w:val="002F7D48"/>
    <w:rsid w:val="002F7EC5"/>
    <w:rsid w:val="0030015B"/>
    <w:rsid w:val="003001D7"/>
    <w:rsid w:val="003003AD"/>
    <w:rsid w:val="003004CC"/>
    <w:rsid w:val="003004DB"/>
    <w:rsid w:val="00300702"/>
    <w:rsid w:val="00300795"/>
    <w:rsid w:val="00300823"/>
    <w:rsid w:val="00300B0D"/>
    <w:rsid w:val="00300C71"/>
    <w:rsid w:val="00300CDD"/>
    <w:rsid w:val="003011C0"/>
    <w:rsid w:val="0030126F"/>
    <w:rsid w:val="0030132A"/>
    <w:rsid w:val="0030159E"/>
    <w:rsid w:val="00301877"/>
    <w:rsid w:val="00301960"/>
    <w:rsid w:val="003019EA"/>
    <w:rsid w:val="00301C12"/>
    <w:rsid w:val="00301CBB"/>
    <w:rsid w:val="00301D8F"/>
    <w:rsid w:val="00301EE4"/>
    <w:rsid w:val="0030204B"/>
    <w:rsid w:val="003020E9"/>
    <w:rsid w:val="00302188"/>
    <w:rsid w:val="00302307"/>
    <w:rsid w:val="00302457"/>
    <w:rsid w:val="0030245A"/>
    <w:rsid w:val="003024AF"/>
    <w:rsid w:val="003024DE"/>
    <w:rsid w:val="00302595"/>
    <w:rsid w:val="0030259E"/>
    <w:rsid w:val="00302701"/>
    <w:rsid w:val="00302739"/>
    <w:rsid w:val="003027C3"/>
    <w:rsid w:val="003029F3"/>
    <w:rsid w:val="00302A78"/>
    <w:rsid w:val="00302AC5"/>
    <w:rsid w:val="00302C1A"/>
    <w:rsid w:val="00302F62"/>
    <w:rsid w:val="00302FE6"/>
    <w:rsid w:val="0030308D"/>
    <w:rsid w:val="00303164"/>
    <w:rsid w:val="003032EE"/>
    <w:rsid w:val="003035B4"/>
    <w:rsid w:val="0030361B"/>
    <w:rsid w:val="00303722"/>
    <w:rsid w:val="0030384E"/>
    <w:rsid w:val="003038A0"/>
    <w:rsid w:val="00303B34"/>
    <w:rsid w:val="00303BB0"/>
    <w:rsid w:val="00303F82"/>
    <w:rsid w:val="00303F90"/>
    <w:rsid w:val="00303FB7"/>
    <w:rsid w:val="00304369"/>
    <w:rsid w:val="003043F5"/>
    <w:rsid w:val="00304479"/>
    <w:rsid w:val="00304549"/>
    <w:rsid w:val="00304978"/>
    <w:rsid w:val="00304AC5"/>
    <w:rsid w:val="00304B09"/>
    <w:rsid w:val="00304BBE"/>
    <w:rsid w:val="00304FCA"/>
    <w:rsid w:val="003053B3"/>
    <w:rsid w:val="0030549C"/>
    <w:rsid w:val="003054D3"/>
    <w:rsid w:val="0030556D"/>
    <w:rsid w:val="0030577F"/>
    <w:rsid w:val="0030578F"/>
    <w:rsid w:val="003057FD"/>
    <w:rsid w:val="0030599E"/>
    <w:rsid w:val="00305A47"/>
    <w:rsid w:val="00305C93"/>
    <w:rsid w:val="00305E82"/>
    <w:rsid w:val="00305F56"/>
    <w:rsid w:val="0030614F"/>
    <w:rsid w:val="0030617E"/>
    <w:rsid w:val="00306218"/>
    <w:rsid w:val="003063CD"/>
    <w:rsid w:val="00306517"/>
    <w:rsid w:val="003065FB"/>
    <w:rsid w:val="00306671"/>
    <w:rsid w:val="003066DD"/>
    <w:rsid w:val="00306AD2"/>
    <w:rsid w:val="00306AE9"/>
    <w:rsid w:val="00306AFA"/>
    <w:rsid w:val="00306DDE"/>
    <w:rsid w:val="00306FE1"/>
    <w:rsid w:val="003070B3"/>
    <w:rsid w:val="003070BA"/>
    <w:rsid w:val="003071CF"/>
    <w:rsid w:val="003071F3"/>
    <w:rsid w:val="00307278"/>
    <w:rsid w:val="00307332"/>
    <w:rsid w:val="0030743A"/>
    <w:rsid w:val="00307619"/>
    <w:rsid w:val="0030779E"/>
    <w:rsid w:val="00307B27"/>
    <w:rsid w:val="00307F04"/>
    <w:rsid w:val="00307F28"/>
    <w:rsid w:val="00310095"/>
    <w:rsid w:val="0031012A"/>
    <w:rsid w:val="003101DC"/>
    <w:rsid w:val="0031035A"/>
    <w:rsid w:val="0031051A"/>
    <w:rsid w:val="003105D1"/>
    <w:rsid w:val="00310610"/>
    <w:rsid w:val="00310798"/>
    <w:rsid w:val="003107F3"/>
    <w:rsid w:val="00310A40"/>
    <w:rsid w:val="00310CC6"/>
    <w:rsid w:val="00310DCA"/>
    <w:rsid w:val="00310FAB"/>
    <w:rsid w:val="00311294"/>
    <w:rsid w:val="003113D9"/>
    <w:rsid w:val="00311642"/>
    <w:rsid w:val="00311653"/>
    <w:rsid w:val="00311761"/>
    <w:rsid w:val="00311941"/>
    <w:rsid w:val="00311951"/>
    <w:rsid w:val="00311A4A"/>
    <w:rsid w:val="00311A71"/>
    <w:rsid w:val="00311E91"/>
    <w:rsid w:val="003120B8"/>
    <w:rsid w:val="003120C3"/>
    <w:rsid w:val="003121B8"/>
    <w:rsid w:val="0031233C"/>
    <w:rsid w:val="00312410"/>
    <w:rsid w:val="00312CBB"/>
    <w:rsid w:val="00312E01"/>
    <w:rsid w:val="00312E09"/>
    <w:rsid w:val="00312F30"/>
    <w:rsid w:val="003130D8"/>
    <w:rsid w:val="003132E5"/>
    <w:rsid w:val="003134E8"/>
    <w:rsid w:val="0031356E"/>
    <w:rsid w:val="003135AC"/>
    <w:rsid w:val="0031378F"/>
    <w:rsid w:val="003137A0"/>
    <w:rsid w:val="003137ED"/>
    <w:rsid w:val="0031391C"/>
    <w:rsid w:val="003139F9"/>
    <w:rsid w:val="00313AFF"/>
    <w:rsid w:val="00313C33"/>
    <w:rsid w:val="00313C4F"/>
    <w:rsid w:val="00313F0D"/>
    <w:rsid w:val="0031404D"/>
    <w:rsid w:val="003140CA"/>
    <w:rsid w:val="003141C2"/>
    <w:rsid w:val="0031434F"/>
    <w:rsid w:val="00314371"/>
    <w:rsid w:val="00314541"/>
    <w:rsid w:val="003145CE"/>
    <w:rsid w:val="00314629"/>
    <w:rsid w:val="00314662"/>
    <w:rsid w:val="00314689"/>
    <w:rsid w:val="00314A57"/>
    <w:rsid w:val="00315016"/>
    <w:rsid w:val="0031567D"/>
    <w:rsid w:val="003156BF"/>
    <w:rsid w:val="00315814"/>
    <w:rsid w:val="0031599D"/>
    <w:rsid w:val="00315C9F"/>
    <w:rsid w:val="00315D47"/>
    <w:rsid w:val="00315F49"/>
    <w:rsid w:val="00315F72"/>
    <w:rsid w:val="00316072"/>
    <w:rsid w:val="003161E8"/>
    <w:rsid w:val="00316265"/>
    <w:rsid w:val="00316269"/>
    <w:rsid w:val="00316422"/>
    <w:rsid w:val="00316512"/>
    <w:rsid w:val="00316548"/>
    <w:rsid w:val="003166D3"/>
    <w:rsid w:val="00316885"/>
    <w:rsid w:val="00316C20"/>
    <w:rsid w:val="00316C58"/>
    <w:rsid w:val="00316C5F"/>
    <w:rsid w:val="00316E46"/>
    <w:rsid w:val="00316F9A"/>
    <w:rsid w:val="00317050"/>
    <w:rsid w:val="00317295"/>
    <w:rsid w:val="003173D6"/>
    <w:rsid w:val="003173FE"/>
    <w:rsid w:val="00317648"/>
    <w:rsid w:val="0031779C"/>
    <w:rsid w:val="00317884"/>
    <w:rsid w:val="00317A78"/>
    <w:rsid w:val="00317B24"/>
    <w:rsid w:val="00317C70"/>
    <w:rsid w:val="00317E19"/>
    <w:rsid w:val="00317F65"/>
    <w:rsid w:val="00319BD8"/>
    <w:rsid w:val="003200D5"/>
    <w:rsid w:val="00320218"/>
    <w:rsid w:val="003202D7"/>
    <w:rsid w:val="0032045E"/>
    <w:rsid w:val="0032062E"/>
    <w:rsid w:val="0032079C"/>
    <w:rsid w:val="0032085E"/>
    <w:rsid w:val="00320A3D"/>
    <w:rsid w:val="00320B1B"/>
    <w:rsid w:val="00320CE3"/>
    <w:rsid w:val="00320E96"/>
    <w:rsid w:val="00320FB7"/>
    <w:rsid w:val="00320FCC"/>
    <w:rsid w:val="0032165D"/>
    <w:rsid w:val="00321664"/>
    <w:rsid w:val="0032172E"/>
    <w:rsid w:val="00321822"/>
    <w:rsid w:val="003218EB"/>
    <w:rsid w:val="00321920"/>
    <w:rsid w:val="00321ABE"/>
    <w:rsid w:val="00321AC0"/>
    <w:rsid w:val="00321B02"/>
    <w:rsid w:val="00321C3F"/>
    <w:rsid w:val="00321D8F"/>
    <w:rsid w:val="00322131"/>
    <w:rsid w:val="0032227D"/>
    <w:rsid w:val="003222E4"/>
    <w:rsid w:val="003225D1"/>
    <w:rsid w:val="003226AE"/>
    <w:rsid w:val="00322A6A"/>
    <w:rsid w:val="00322BC3"/>
    <w:rsid w:val="00322CD1"/>
    <w:rsid w:val="00322D9D"/>
    <w:rsid w:val="00322E3B"/>
    <w:rsid w:val="003232A8"/>
    <w:rsid w:val="003233CE"/>
    <w:rsid w:val="0032343E"/>
    <w:rsid w:val="00323887"/>
    <w:rsid w:val="00323A1F"/>
    <w:rsid w:val="00323B84"/>
    <w:rsid w:val="00323B8E"/>
    <w:rsid w:val="00323C23"/>
    <w:rsid w:val="00323FAD"/>
    <w:rsid w:val="00323FE8"/>
    <w:rsid w:val="0032427E"/>
    <w:rsid w:val="00324473"/>
    <w:rsid w:val="003244C7"/>
    <w:rsid w:val="003246E6"/>
    <w:rsid w:val="00324731"/>
    <w:rsid w:val="003249F8"/>
    <w:rsid w:val="00324A2C"/>
    <w:rsid w:val="00324AD3"/>
    <w:rsid w:val="00324F95"/>
    <w:rsid w:val="00325052"/>
    <w:rsid w:val="003250A4"/>
    <w:rsid w:val="0032510C"/>
    <w:rsid w:val="00325263"/>
    <w:rsid w:val="003254C5"/>
    <w:rsid w:val="003254D9"/>
    <w:rsid w:val="00325719"/>
    <w:rsid w:val="0032597C"/>
    <w:rsid w:val="00325C71"/>
    <w:rsid w:val="00325CB2"/>
    <w:rsid w:val="00325E68"/>
    <w:rsid w:val="00325EA0"/>
    <w:rsid w:val="00325F03"/>
    <w:rsid w:val="00325F6D"/>
    <w:rsid w:val="00326164"/>
    <w:rsid w:val="0032628C"/>
    <w:rsid w:val="0032649F"/>
    <w:rsid w:val="00326635"/>
    <w:rsid w:val="00326765"/>
    <w:rsid w:val="0032695B"/>
    <w:rsid w:val="00326B0F"/>
    <w:rsid w:val="00326B37"/>
    <w:rsid w:val="00326BBA"/>
    <w:rsid w:val="00326DB5"/>
    <w:rsid w:val="00326DF3"/>
    <w:rsid w:val="00326F91"/>
    <w:rsid w:val="003271AB"/>
    <w:rsid w:val="003271E3"/>
    <w:rsid w:val="003272D0"/>
    <w:rsid w:val="003273DE"/>
    <w:rsid w:val="003273F1"/>
    <w:rsid w:val="00327470"/>
    <w:rsid w:val="0032765B"/>
    <w:rsid w:val="00327683"/>
    <w:rsid w:val="003278C7"/>
    <w:rsid w:val="0032793B"/>
    <w:rsid w:val="00327947"/>
    <w:rsid w:val="00327AEA"/>
    <w:rsid w:val="00327E64"/>
    <w:rsid w:val="0033039B"/>
    <w:rsid w:val="00330548"/>
    <w:rsid w:val="003305C8"/>
    <w:rsid w:val="003305EE"/>
    <w:rsid w:val="00330620"/>
    <w:rsid w:val="003308C4"/>
    <w:rsid w:val="0033092F"/>
    <w:rsid w:val="00330B95"/>
    <w:rsid w:val="00330BA5"/>
    <w:rsid w:val="00330C0C"/>
    <w:rsid w:val="00330C26"/>
    <w:rsid w:val="00330C30"/>
    <w:rsid w:val="00330DE8"/>
    <w:rsid w:val="00330DEB"/>
    <w:rsid w:val="00330F03"/>
    <w:rsid w:val="00330F40"/>
    <w:rsid w:val="00330FC2"/>
    <w:rsid w:val="003311DC"/>
    <w:rsid w:val="003311FC"/>
    <w:rsid w:val="00331423"/>
    <w:rsid w:val="0033146B"/>
    <w:rsid w:val="003314FA"/>
    <w:rsid w:val="00331644"/>
    <w:rsid w:val="00331712"/>
    <w:rsid w:val="00331746"/>
    <w:rsid w:val="00331776"/>
    <w:rsid w:val="00331812"/>
    <w:rsid w:val="00331930"/>
    <w:rsid w:val="00331BCC"/>
    <w:rsid w:val="00331C2B"/>
    <w:rsid w:val="00331DFF"/>
    <w:rsid w:val="00332117"/>
    <w:rsid w:val="003321C3"/>
    <w:rsid w:val="00332238"/>
    <w:rsid w:val="00332908"/>
    <w:rsid w:val="00332962"/>
    <w:rsid w:val="00332BE1"/>
    <w:rsid w:val="00332CB2"/>
    <w:rsid w:val="00332F40"/>
    <w:rsid w:val="0033319F"/>
    <w:rsid w:val="00333229"/>
    <w:rsid w:val="003334A2"/>
    <w:rsid w:val="003334AC"/>
    <w:rsid w:val="003334C7"/>
    <w:rsid w:val="003335C5"/>
    <w:rsid w:val="00333625"/>
    <w:rsid w:val="0033381F"/>
    <w:rsid w:val="00333F3A"/>
    <w:rsid w:val="00333F9A"/>
    <w:rsid w:val="003340BD"/>
    <w:rsid w:val="00334268"/>
    <w:rsid w:val="00334417"/>
    <w:rsid w:val="003344FE"/>
    <w:rsid w:val="0033463F"/>
    <w:rsid w:val="00334958"/>
    <w:rsid w:val="00334B32"/>
    <w:rsid w:val="003350B5"/>
    <w:rsid w:val="0033512F"/>
    <w:rsid w:val="00335205"/>
    <w:rsid w:val="00335250"/>
    <w:rsid w:val="0033532C"/>
    <w:rsid w:val="00335441"/>
    <w:rsid w:val="0033563C"/>
    <w:rsid w:val="00335700"/>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A9F"/>
    <w:rsid w:val="00336B92"/>
    <w:rsid w:val="00336BD3"/>
    <w:rsid w:val="00336CDB"/>
    <w:rsid w:val="00336FCB"/>
    <w:rsid w:val="00337058"/>
    <w:rsid w:val="003370D3"/>
    <w:rsid w:val="00337156"/>
    <w:rsid w:val="0033726C"/>
    <w:rsid w:val="00337350"/>
    <w:rsid w:val="00337425"/>
    <w:rsid w:val="00337716"/>
    <w:rsid w:val="00337899"/>
    <w:rsid w:val="003378EC"/>
    <w:rsid w:val="00337959"/>
    <w:rsid w:val="003379B8"/>
    <w:rsid w:val="00337A4A"/>
    <w:rsid w:val="00337BCD"/>
    <w:rsid w:val="00337C71"/>
    <w:rsid w:val="00337CE4"/>
    <w:rsid w:val="0034013F"/>
    <w:rsid w:val="003402B7"/>
    <w:rsid w:val="00340346"/>
    <w:rsid w:val="0034089A"/>
    <w:rsid w:val="0034098C"/>
    <w:rsid w:val="00340A17"/>
    <w:rsid w:val="00340E16"/>
    <w:rsid w:val="00340E58"/>
    <w:rsid w:val="00341087"/>
    <w:rsid w:val="003415CB"/>
    <w:rsid w:val="00341738"/>
    <w:rsid w:val="00341753"/>
    <w:rsid w:val="00341ABC"/>
    <w:rsid w:val="00341AE5"/>
    <w:rsid w:val="00341B18"/>
    <w:rsid w:val="00341BB3"/>
    <w:rsid w:val="00341C47"/>
    <w:rsid w:val="00341C55"/>
    <w:rsid w:val="00341CDF"/>
    <w:rsid w:val="00341D07"/>
    <w:rsid w:val="00341F24"/>
    <w:rsid w:val="00341FF7"/>
    <w:rsid w:val="0034212D"/>
    <w:rsid w:val="003421E6"/>
    <w:rsid w:val="0034243C"/>
    <w:rsid w:val="00342468"/>
    <w:rsid w:val="0034246D"/>
    <w:rsid w:val="003426DE"/>
    <w:rsid w:val="0034278E"/>
    <w:rsid w:val="003428FD"/>
    <w:rsid w:val="00342921"/>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EC7"/>
    <w:rsid w:val="00343F16"/>
    <w:rsid w:val="00344118"/>
    <w:rsid w:val="0034413D"/>
    <w:rsid w:val="0034414A"/>
    <w:rsid w:val="00344434"/>
    <w:rsid w:val="00344725"/>
    <w:rsid w:val="0034478C"/>
    <w:rsid w:val="003449D7"/>
    <w:rsid w:val="00344A9E"/>
    <w:rsid w:val="00344AD6"/>
    <w:rsid w:val="00344BD2"/>
    <w:rsid w:val="00344CB1"/>
    <w:rsid w:val="0034511B"/>
    <w:rsid w:val="0034527C"/>
    <w:rsid w:val="00345308"/>
    <w:rsid w:val="0034557E"/>
    <w:rsid w:val="00345B77"/>
    <w:rsid w:val="00345D68"/>
    <w:rsid w:val="00345E76"/>
    <w:rsid w:val="00345EB6"/>
    <w:rsid w:val="00345EEF"/>
    <w:rsid w:val="00346324"/>
    <w:rsid w:val="00346432"/>
    <w:rsid w:val="00346644"/>
    <w:rsid w:val="00346895"/>
    <w:rsid w:val="00346AFF"/>
    <w:rsid w:val="00346C69"/>
    <w:rsid w:val="00346EB0"/>
    <w:rsid w:val="00346F64"/>
    <w:rsid w:val="003471DC"/>
    <w:rsid w:val="003473EF"/>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46"/>
    <w:rsid w:val="00350C54"/>
    <w:rsid w:val="00350F4E"/>
    <w:rsid w:val="00350FA8"/>
    <w:rsid w:val="00351120"/>
    <w:rsid w:val="003511F9"/>
    <w:rsid w:val="00351218"/>
    <w:rsid w:val="0035121E"/>
    <w:rsid w:val="0035121F"/>
    <w:rsid w:val="003513BA"/>
    <w:rsid w:val="0035151E"/>
    <w:rsid w:val="00351675"/>
    <w:rsid w:val="0035180B"/>
    <w:rsid w:val="0035193C"/>
    <w:rsid w:val="00351C98"/>
    <w:rsid w:val="00351CB9"/>
    <w:rsid w:val="00351D04"/>
    <w:rsid w:val="00351F0C"/>
    <w:rsid w:val="0035216E"/>
    <w:rsid w:val="003522A3"/>
    <w:rsid w:val="0035265C"/>
    <w:rsid w:val="003526D8"/>
    <w:rsid w:val="00352759"/>
    <w:rsid w:val="00352806"/>
    <w:rsid w:val="00352828"/>
    <w:rsid w:val="0035287B"/>
    <w:rsid w:val="00352952"/>
    <w:rsid w:val="003529DD"/>
    <w:rsid w:val="00352ABA"/>
    <w:rsid w:val="00352CC9"/>
    <w:rsid w:val="00352DAE"/>
    <w:rsid w:val="00352F27"/>
    <w:rsid w:val="00352FD6"/>
    <w:rsid w:val="003530A0"/>
    <w:rsid w:val="003531B0"/>
    <w:rsid w:val="003532D2"/>
    <w:rsid w:val="0035332B"/>
    <w:rsid w:val="00353549"/>
    <w:rsid w:val="003536C6"/>
    <w:rsid w:val="0035378E"/>
    <w:rsid w:val="003539B2"/>
    <w:rsid w:val="00353AF9"/>
    <w:rsid w:val="00353C9A"/>
    <w:rsid w:val="00353E27"/>
    <w:rsid w:val="00353EB9"/>
    <w:rsid w:val="00353F9F"/>
    <w:rsid w:val="00354034"/>
    <w:rsid w:val="00354091"/>
    <w:rsid w:val="003540AC"/>
    <w:rsid w:val="00354116"/>
    <w:rsid w:val="0035414B"/>
    <w:rsid w:val="003541ED"/>
    <w:rsid w:val="003544AD"/>
    <w:rsid w:val="003545BB"/>
    <w:rsid w:val="00354724"/>
    <w:rsid w:val="003547A0"/>
    <w:rsid w:val="00354A65"/>
    <w:rsid w:val="00354B86"/>
    <w:rsid w:val="00354FA6"/>
    <w:rsid w:val="0035507C"/>
    <w:rsid w:val="0035509F"/>
    <w:rsid w:val="00355158"/>
    <w:rsid w:val="003552C6"/>
    <w:rsid w:val="00355342"/>
    <w:rsid w:val="00355381"/>
    <w:rsid w:val="00355612"/>
    <w:rsid w:val="003556BC"/>
    <w:rsid w:val="003556CE"/>
    <w:rsid w:val="003557B7"/>
    <w:rsid w:val="00355808"/>
    <w:rsid w:val="003558C2"/>
    <w:rsid w:val="00355A83"/>
    <w:rsid w:val="00355AF3"/>
    <w:rsid w:val="00355B8D"/>
    <w:rsid w:val="00355CC2"/>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A21"/>
    <w:rsid w:val="00357D39"/>
    <w:rsid w:val="00357D8A"/>
    <w:rsid w:val="00357E3E"/>
    <w:rsid w:val="00357FD8"/>
    <w:rsid w:val="0036012E"/>
    <w:rsid w:val="00360485"/>
    <w:rsid w:val="003604DB"/>
    <w:rsid w:val="0036056F"/>
    <w:rsid w:val="00360663"/>
    <w:rsid w:val="003606F2"/>
    <w:rsid w:val="00360AF0"/>
    <w:rsid w:val="00360CD6"/>
    <w:rsid w:val="00360D1F"/>
    <w:rsid w:val="00360EC0"/>
    <w:rsid w:val="00360FF9"/>
    <w:rsid w:val="00361014"/>
    <w:rsid w:val="00361031"/>
    <w:rsid w:val="00361418"/>
    <w:rsid w:val="003617B5"/>
    <w:rsid w:val="0036185C"/>
    <w:rsid w:val="0036197F"/>
    <w:rsid w:val="00361A85"/>
    <w:rsid w:val="00361CC6"/>
    <w:rsid w:val="00361FDC"/>
    <w:rsid w:val="00362244"/>
    <w:rsid w:val="0036259D"/>
    <w:rsid w:val="0036262C"/>
    <w:rsid w:val="003626EB"/>
    <w:rsid w:val="0036271B"/>
    <w:rsid w:val="0036271E"/>
    <w:rsid w:val="003628EA"/>
    <w:rsid w:val="00362A46"/>
    <w:rsid w:val="00362C0C"/>
    <w:rsid w:val="00362C32"/>
    <w:rsid w:val="00362C5A"/>
    <w:rsid w:val="00362C86"/>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8A"/>
    <w:rsid w:val="00364FB1"/>
    <w:rsid w:val="00365129"/>
    <w:rsid w:val="0036519E"/>
    <w:rsid w:val="00365462"/>
    <w:rsid w:val="00365480"/>
    <w:rsid w:val="00365540"/>
    <w:rsid w:val="00365935"/>
    <w:rsid w:val="003659B0"/>
    <w:rsid w:val="00365AA5"/>
    <w:rsid w:val="00365F75"/>
    <w:rsid w:val="003662FC"/>
    <w:rsid w:val="00366322"/>
    <w:rsid w:val="00366324"/>
    <w:rsid w:val="0036647D"/>
    <w:rsid w:val="0036648E"/>
    <w:rsid w:val="00366B71"/>
    <w:rsid w:val="00366BFF"/>
    <w:rsid w:val="00366CA2"/>
    <w:rsid w:val="00367110"/>
    <w:rsid w:val="0036723C"/>
    <w:rsid w:val="0036730A"/>
    <w:rsid w:val="003674E3"/>
    <w:rsid w:val="003674F2"/>
    <w:rsid w:val="00367516"/>
    <w:rsid w:val="00367529"/>
    <w:rsid w:val="003677EE"/>
    <w:rsid w:val="003677F2"/>
    <w:rsid w:val="0036789D"/>
    <w:rsid w:val="00367A44"/>
    <w:rsid w:val="00367BF0"/>
    <w:rsid w:val="00367D2F"/>
    <w:rsid w:val="00367E60"/>
    <w:rsid w:val="00367F6F"/>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766"/>
    <w:rsid w:val="00371831"/>
    <w:rsid w:val="003719A2"/>
    <w:rsid w:val="003719F5"/>
    <w:rsid w:val="00371CA0"/>
    <w:rsid w:val="00371DD6"/>
    <w:rsid w:val="00371DFA"/>
    <w:rsid w:val="00372029"/>
    <w:rsid w:val="003720C9"/>
    <w:rsid w:val="003724A1"/>
    <w:rsid w:val="0037262A"/>
    <w:rsid w:val="0037276C"/>
    <w:rsid w:val="003727F1"/>
    <w:rsid w:val="00372836"/>
    <w:rsid w:val="00372A6B"/>
    <w:rsid w:val="00372CEF"/>
    <w:rsid w:val="00372D14"/>
    <w:rsid w:val="00372DB8"/>
    <w:rsid w:val="00372F36"/>
    <w:rsid w:val="00372FD7"/>
    <w:rsid w:val="00373153"/>
    <w:rsid w:val="0037350B"/>
    <w:rsid w:val="003735AC"/>
    <w:rsid w:val="0037369C"/>
    <w:rsid w:val="003737DB"/>
    <w:rsid w:val="003738E7"/>
    <w:rsid w:val="00373C47"/>
    <w:rsid w:val="00373C51"/>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414"/>
    <w:rsid w:val="00375513"/>
    <w:rsid w:val="00375527"/>
    <w:rsid w:val="003755F4"/>
    <w:rsid w:val="00375907"/>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9A"/>
    <w:rsid w:val="00377146"/>
    <w:rsid w:val="0037715C"/>
    <w:rsid w:val="00377397"/>
    <w:rsid w:val="003774FB"/>
    <w:rsid w:val="003774FD"/>
    <w:rsid w:val="003775BD"/>
    <w:rsid w:val="00377648"/>
    <w:rsid w:val="0037793F"/>
    <w:rsid w:val="00377AEE"/>
    <w:rsid w:val="00377CC1"/>
    <w:rsid w:val="00377E01"/>
    <w:rsid w:val="00380698"/>
    <w:rsid w:val="0038071A"/>
    <w:rsid w:val="0038084F"/>
    <w:rsid w:val="00380892"/>
    <w:rsid w:val="00380BA5"/>
    <w:rsid w:val="00380CE8"/>
    <w:rsid w:val="00380E17"/>
    <w:rsid w:val="00381685"/>
    <w:rsid w:val="003816C2"/>
    <w:rsid w:val="003816DA"/>
    <w:rsid w:val="0038182F"/>
    <w:rsid w:val="003818D1"/>
    <w:rsid w:val="00381AB0"/>
    <w:rsid w:val="00381ACC"/>
    <w:rsid w:val="00381C77"/>
    <w:rsid w:val="00381DB2"/>
    <w:rsid w:val="00381DF8"/>
    <w:rsid w:val="00381EA6"/>
    <w:rsid w:val="003821E7"/>
    <w:rsid w:val="00382295"/>
    <w:rsid w:val="00382321"/>
    <w:rsid w:val="0038259F"/>
    <w:rsid w:val="0038261E"/>
    <w:rsid w:val="0038271C"/>
    <w:rsid w:val="00382827"/>
    <w:rsid w:val="00382858"/>
    <w:rsid w:val="00382903"/>
    <w:rsid w:val="00382B6A"/>
    <w:rsid w:val="00382C69"/>
    <w:rsid w:val="00383141"/>
    <w:rsid w:val="003831ED"/>
    <w:rsid w:val="003831FE"/>
    <w:rsid w:val="00383291"/>
    <w:rsid w:val="0038329D"/>
    <w:rsid w:val="00383483"/>
    <w:rsid w:val="003834DC"/>
    <w:rsid w:val="00383731"/>
    <w:rsid w:val="00383812"/>
    <w:rsid w:val="0038398B"/>
    <w:rsid w:val="00383B2A"/>
    <w:rsid w:val="00383B7B"/>
    <w:rsid w:val="00383CA5"/>
    <w:rsid w:val="00383D4B"/>
    <w:rsid w:val="00383DDB"/>
    <w:rsid w:val="00383E0A"/>
    <w:rsid w:val="003840DC"/>
    <w:rsid w:val="00384132"/>
    <w:rsid w:val="0038418F"/>
    <w:rsid w:val="003842A8"/>
    <w:rsid w:val="00384300"/>
    <w:rsid w:val="0038448F"/>
    <w:rsid w:val="00384745"/>
    <w:rsid w:val="003847ED"/>
    <w:rsid w:val="003848A6"/>
    <w:rsid w:val="003848D9"/>
    <w:rsid w:val="003849C3"/>
    <w:rsid w:val="003849D4"/>
    <w:rsid w:val="00384EE5"/>
    <w:rsid w:val="00384F14"/>
    <w:rsid w:val="0038501E"/>
    <w:rsid w:val="00385192"/>
    <w:rsid w:val="003852CC"/>
    <w:rsid w:val="0038556E"/>
    <w:rsid w:val="0038559E"/>
    <w:rsid w:val="00385740"/>
    <w:rsid w:val="00385823"/>
    <w:rsid w:val="0038594A"/>
    <w:rsid w:val="00385A12"/>
    <w:rsid w:val="00385A13"/>
    <w:rsid w:val="00385BD7"/>
    <w:rsid w:val="00385E49"/>
    <w:rsid w:val="00385ED3"/>
    <w:rsid w:val="00386050"/>
    <w:rsid w:val="003861D5"/>
    <w:rsid w:val="003862D5"/>
    <w:rsid w:val="00386516"/>
    <w:rsid w:val="0038694B"/>
    <w:rsid w:val="00386A15"/>
    <w:rsid w:val="00386ACD"/>
    <w:rsid w:val="00386B71"/>
    <w:rsid w:val="00386B86"/>
    <w:rsid w:val="00386C10"/>
    <w:rsid w:val="00386E19"/>
    <w:rsid w:val="00386E22"/>
    <w:rsid w:val="00386E35"/>
    <w:rsid w:val="0038702D"/>
    <w:rsid w:val="003870BC"/>
    <w:rsid w:val="003870D8"/>
    <w:rsid w:val="0038712D"/>
    <w:rsid w:val="0038715F"/>
    <w:rsid w:val="0038732E"/>
    <w:rsid w:val="0038735C"/>
    <w:rsid w:val="003873BD"/>
    <w:rsid w:val="00387675"/>
    <w:rsid w:val="00387771"/>
    <w:rsid w:val="00387B2B"/>
    <w:rsid w:val="00387BB5"/>
    <w:rsid w:val="00387CA7"/>
    <w:rsid w:val="00387D85"/>
    <w:rsid w:val="00387DB9"/>
    <w:rsid w:val="00387FB8"/>
    <w:rsid w:val="0039028E"/>
    <w:rsid w:val="00390461"/>
    <w:rsid w:val="003904B1"/>
    <w:rsid w:val="00390611"/>
    <w:rsid w:val="003907D2"/>
    <w:rsid w:val="00390A95"/>
    <w:rsid w:val="00390B06"/>
    <w:rsid w:val="00390B8F"/>
    <w:rsid w:val="00390C56"/>
    <w:rsid w:val="00390CCA"/>
    <w:rsid w:val="00391045"/>
    <w:rsid w:val="00391095"/>
    <w:rsid w:val="0039122C"/>
    <w:rsid w:val="00391246"/>
    <w:rsid w:val="0039124D"/>
    <w:rsid w:val="00391384"/>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99D"/>
    <w:rsid w:val="00392A90"/>
    <w:rsid w:val="00392C4F"/>
    <w:rsid w:val="00392D61"/>
    <w:rsid w:val="00392DB8"/>
    <w:rsid w:val="00392EA7"/>
    <w:rsid w:val="00393021"/>
    <w:rsid w:val="003931F0"/>
    <w:rsid w:val="00393555"/>
    <w:rsid w:val="00393575"/>
    <w:rsid w:val="00393B78"/>
    <w:rsid w:val="00394070"/>
    <w:rsid w:val="0039412B"/>
    <w:rsid w:val="0039418B"/>
    <w:rsid w:val="00394689"/>
    <w:rsid w:val="00394770"/>
    <w:rsid w:val="00394775"/>
    <w:rsid w:val="00394A48"/>
    <w:rsid w:val="00394B44"/>
    <w:rsid w:val="00394BFD"/>
    <w:rsid w:val="00394C27"/>
    <w:rsid w:val="00394C77"/>
    <w:rsid w:val="00394CB4"/>
    <w:rsid w:val="00394D05"/>
    <w:rsid w:val="00394E77"/>
    <w:rsid w:val="0039502C"/>
    <w:rsid w:val="003951F2"/>
    <w:rsid w:val="0039520D"/>
    <w:rsid w:val="00395359"/>
    <w:rsid w:val="003955F0"/>
    <w:rsid w:val="003956CC"/>
    <w:rsid w:val="003956FE"/>
    <w:rsid w:val="0039572B"/>
    <w:rsid w:val="00395785"/>
    <w:rsid w:val="00395960"/>
    <w:rsid w:val="0039598F"/>
    <w:rsid w:val="00395CAB"/>
    <w:rsid w:val="00395CBD"/>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C89"/>
    <w:rsid w:val="00397D2F"/>
    <w:rsid w:val="00397F02"/>
    <w:rsid w:val="00397FF4"/>
    <w:rsid w:val="003A015B"/>
    <w:rsid w:val="003A0306"/>
    <w:rsid w:val="003A030C"/>
    <w:rsid w:val="003A0311"/>
    <w:rsid w:val="003A043F"/>
    <w:rsid w:val="003A04E0"/>
    <w:rsid w:val="003A04F6"/>
    <w:rsid w:val="003A063C"/>
    <w:rsid w:val="003A0736"/>
    <w:rsid w:val="003A07A7"/>
    <w:rsid w:val="003A07E8"/>
    <w:rsid w:val="003A07F5"/>
    <w:rsid w:val="003A0894"/>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62C"/>
    <w:rsid w:val="003A3697"/>
    <w:rsid w:val="003A378B"/>
    <w:rsid w:val="003A39A9"/>
    <w:rsid w:val="003A3D2A"/>
    <w:rsid w:val="003A3D36"/>
    <w:rsid w:val="003A3DA8"/>
    <w:rsid w:val="003A3E21"/>
    <w:rsid w:val="003A3F28"/>
    <w:rsid w:val="003A4047"/>
    <w:rsid w:val="003A42BB"/>
    <w:rsid w:val="003A4372"/>
    <w:rsid w:val="003A44CA"/>
    <w:rsid w:val="003A45FB"/>
    <w:rsid w:val="003A47C8"/>
    <w:rsid w:val="003A48FC"/>
    <w:rsid w:val="003A4B8B"/>
    <w:rsid w:val="003A4C61"/>
    <w:rsid w:val="003A4E82"/>
    <w:rsid w:val="003A4FCD"/>
    <w:rsid w:val="003A505B"/>
    <w:rsid w:val="003A506C"/>
    <w:rsid w:val="003A51B1"/>
    <w:rsid w:val="003A5358"/>
    <w:rsid w:val="003A53F6"/>
    <w:rsid w:val="003A567A"/>
    <w:rsid w:val="003A584B"/>
    <w:rsid w:val="003A5901"/>
    <w:rsid w:val="003A590E"/>
    <w:rsid w:val="003A5970"/>
    <w:rsid w:val="003A59BF"/>
    <w:rsid w:val="003A5B29"/>
    <w:rsid w:val="003A5BDB"/>
    <w:rsid w:val="003A5D2E"/>
    <w:rsid w:val="003A5D7E"/>
    <w:rsid w:val="003A5E98"/>
    <w:rsid w:val="003A5EF9"/>
    <w:rsid w:val="003A5F62"/>
    <w:rsid w:val="003A5F6A"/>
    <w:rsid w:val="003A6066"/>
    <w:rsid w:val="003A6139"/>
    <w:rsid w:val="003A6330"/>
    <w:rsid w:val="003A6339"/>
    <w:rsid w:val="003A6344"/>
    <w:rsid w:val="003A6544"/>
    <w:rsid w:val="003A6574"/>
    <w:rsid w:val="003A6773"/>
    <w:rsid w:val="003A67EA"/>
    <w:rsid w:val="003A6B90"/>
    <w:rsid w:val="003A6BC9"/>
    <w:rsid w:val="003A70CC"/>
    <w:rsid w:val="003A70F6"/>
    <w:rsid w:val="003A7239"/>
    <w:rsid w:val="003A748F"/>
    <w:rsid w:val="003A7513"/>
    <w:rsid w:val="003A762E"/>
    <w:rsid w:val="003A76A9"/>
    <w:rsid w:val="003A7747"/>
    <w:rsid w:val="003A7932"/>
    <w:rsid w:val="003A7A30"/>
    <w:rsid w:val="003A7B7E"/>
    <w:rsid w:val="003A7D76"/>
    <w:rsid w:val="003B003E"/>
    <w:rsid w:val="003B0271"/>
    <w:rsid w:val="003B0299"/>
    <w:rsid w:val="003B02FB"/>
    <w:rsid w:val="003B0901"/>
    <w:rsid w:val="003B0B4D"/>
    <w:rsid w:val="003B0D09"/>
    <w:rsid w:val="003B0D51"/>
    <w:rsid w:val="003B0EA3"/>
    <w:rsid w:val="003B101E"/>
    <w:rsid w:val="003B1046"/>
    <w:rsid w:val="003B112E"/>
    <w:rsid w:val="003B127A"/>
    <w:rsid w:val="003B12EB"/>
    <w:rsid w:val="003B13F5"/>
    <w:rsid w:val="003B14B8"/>
    <w:rsid w:val="003B1575"/>
    <w:rsid w:val="003B1593"/>
    <w:rsid w:val="003B180E"/>
    <w:rsid w:val="003B188F"/>
    <w:rsid w:val="003B1C09"/>
    <w:rsid w:val="003B1C76"/>
    <w:rsid w:val="003B1CC2"/>
    <w:rsid w:val="003B1CEB"/>
    <w:rsid w:val="003B1F8C"/>
    <w:rsid w:val="003B2010"/>
    <w:rsid w:val="003B2011"/>
    <w:rsid w:val="003B21B1"/>
    <w:rsid w:val="003B2852"/>
    <w:rsid w:val="003B294F"/>
    <w:rsid w:val="003B2B79"/>
    <w:rsid w:val="003B2E4E"/>
    <w:rsid w:val="003B2E9E"/>
    <w:rsid w:val="003B332D"/>
    <w:rsid w:val="003B3491"/>
    <w:rsid w:val="003B38BE"/>
    <w:rsid w:val="003B39FB"/>
    <w:rsid w:val="003B3AF8"/>
    <w:rsid w:val="003B3C48"/>
    <w:rsid w:val="003B3D57"/>
    <w:rsid w:val="003B4013"/>
    <w:rsid w:val="003B4159"/>
    <w:rsid w:val="003B41E0"/>
    <w:rsid w:val="003B440F"/>
    <w:rsid w:val="003B4458"/>
    <w:rsid w:val="003B4482"/>
    <w:rsid w:val="003B4AA5"/>
    <w:rsid w:val="003B4FC5"/>
    <w:rsid w:val="003B4FC8"/>
    <w:rsid w:val="003B537D"/>
    <w:rsid w:val="003B5554"/>
    <w:rsid w:val="003B5567"/>
    <w:rsid w:val="003B570F"/>
    <w:rsid w:val="003B584D"/>
    <w:rsid w:val="003B5925"/>
    <w:rsid w:val="003B5AF1"/>
    <w:rsid w:val="003B5B57"/>
    <w:rsid w:val="003B5B5A"/>
    <w:rsid w:val="003B5B7E"/>
    <w:rsid w:val="003B5B8F"/>
    <w:rsid w:val="003B5C29"/>
    <w:rsid w:val="003B5C7F"/>
    <w:rsid w:val="003B5D98"/>
    <w:rsid w:val="003B5E30"/>
    <w:rsid w:val="003B6065"/>
    <w:rsid w:val="003B6194"/>
    <w:rsid w:val="003B6465"/>
    <w:rsid w:val="003B668F"/>
    <w:rsid w:val="003B6784"/>
    <w:rsid w:val="003B6B83"/>
    <w:rsid w:val="003B6D15"/>
    <w:rsid w:val="003B6E72"/>
    <w:rsid w:val="003B6F75"/>
    <w:rsid w:val="003B6FCB"/>
    <w:rsid w:val="003B7020"/>
    <w:rsid w:val="003B70E1"/>
    <w:rsid w:val="003B7271"/>
    <w:rsid w:val="003B7294"/>
    <w:rsid w:val="003B73C9"/>
    <w:rsid w:val="003B76F2"/>
    <w:rsid w:val="003B76FE"/>
    <w:rsid w:val="003B7C1B"/>
    <w:rsid w:val="003B7D22"/>
    <w:rsid w:val="003B7E6D"/>
    <w:rsid w:val="003B7EE3"/>
    <w:rsid w:val="003C009A"/>
    <w:rsid w:val="003C01D8"/>
    <w:rsid w:val="003C0536"/>
    <w:rsid w:val="003C06C9"/>
    <w:rsid w:val="003C07D7"/>
    <w:rsid w:val="003C0985"/>
    <w:rsid w:val="003C0A86"/>
    <w:rsid w:val="003C0C88"/>
    <w:rsid w:val="003C0C99"/>
    <w:rsid w:val="003C0C9E"/>
    <w:rsid w:val="003C0CDF"/>
    <w:rsid w:val="003C0D37"/>
    <w:rsid w:val="003C0D63"/>
    <w:rsid w:val="003C0F19"/>
    <w:rsid w:val="003C10C3"/>
    <w:rsid w:val="003C11C7"/>
    <w:rsid w:val="003C12EA"/>
    <w:rsid w:val="003C13B8"/>
    <w:rsid w:val="003C16F1"/>
    <w:rsid w:val="003C174D"/>
    <w:rsid w:val="003C17E5"/>
    <w:rsid w:val="003C1872"/>
    <w:rsid w:val="003C19F0"/>
    <w:rsid w:val="003C1BFF"/>
    <w:rsid w:val="003C1D1B"/>
    <w:rsid w:val="003C1EC9"/>
    <w:rsid w:val="003C1FDF"/>
    <w:rsid w:val="003C2045"/>
    <w:rsid w:val="003C21CA"/>
    <w:rsid w:val="003C21D9"/>
    <w:rsid w:val="003C22B8"/>
    <w:rsid w:val="003C22E3"/>
    <w:rsid w:val="003C2312"/>
    <w:rsid w:val="003C241F"/>
    <w:rsid w:val="003C24F0"/>
    <w:rsid w:val="003C2791"/>
    <w:rsid w:val="003C2793"/>
    <w:rsid w:val="003C279F"/>
    <w:rsid w:val="003C2973"/>
    <w:rsid w:val="003C2C9D"/>
    <w:rsid w:val="003C2E65"/>
    <w:rsid w:val="003C2FD9"/>
    <w:rsid w:val="003C32DF"/>
    <w:rsid w:val="003C3479"/>
    <w:rsid w:val="003C37BB"/>
    <w:rsid w:val="003C37D5"/>
    <w:rsid w:val="003C389F"/>
    <w:rsid w:val="003C3B45"/>
    <w:rsid w:val="003C3B73"/>
    <w:rsid w:val="003C3BB2"/>
    <w:rsid w:val="003C3CA4"/>
    <w:rsid w:val="003C3EF9"/>
    <w:rsid w:val="003C4250"/>
    <w:rsid w:val="003C4952"/>
    <w:rsid w:val="003C4AF7"/>
    <w:rsid w:val="003C4BCF"/>
    <w:rsid w:val="003C4C5E"/>
    <w:rsid w:val="003C4D16"/>
    <w:rsid w:val="003C4D8C"/>
    <w:rsid w:val="003C4E51"/>
    <w:rsid w:val="003C4F25"/>
    <w:rsid w:val="003C5153"/>
    <w:rsid w:val="003C5201"/>
    <w:rsid w:val="003C5535"/>
    <w:rsid w:val="003C55AB"/>
    <w:rsid w:val="003C57EE"/>
    <w:rsid w:val="003C5A49"/>
    <w:rsid w:val="003C5CE6"/>
    <w:rsid w:val="003C5EAE"/>
    <w:rsid w:val="003C6232"/>
    <w:rsid w:val="003C62E9"/>
    <w:rsid w:val="003C63DC"/>
    <w:rsid w:val="003C6569"/>
    <w:rsid w:val="003C6580"/>
    <w:rsid w:val="003C67AF"/>
    <w:rsid w:val="003C6917"/>
    <w:rsid w:val="003C6BE5"/>
    <w:rsid w:val="003C6E95"/>
    <w:rsid w:val="003C6FC3"/>
    <w:rsid w:val="003C73B1"/>
    <w:rsid w:val="003C73F1"/>
    <w:rsid w:val="003C7459"/>
    <w:rsid w:val="003C77A5"/>
    <w:rsid w:val="003C7800"/>
    <w:rsid w:val="003C78C0"/>
    <w:rsid w:val="003C79A4"/>
    <w:rsid w:val="003C7B18"/>
    <w:rsid w:val="003C7DD2"/>
    <w:rsid w:val="003D023D"/>
    <w:rsid w:val="003D0240"/>
    <w:rsid w:val="003D024B"/>
    <w:rsid w:val="003D0884"/>
    <w:rsid w:val="003D08E2"/>
    <w:rsid w:val="003D09DA"/>
    <w:rsid w:val="003D0A28"/>
    <w:rsid w:val="003D0A7F"/>
    <w:rsid w:val="003D0A97"/>
    <w:rsid w:val="003D0D75"/>
    <w:rsid w:val="003D0E68"/>
    <w:rsid w:val="003D0E7B"/>
    <w:rsid w:val="003D1163"/>
    <w:rsid w:val="003D13FD"/>
    <w:rsid w:val="003D15DF"/>
    <w:rsid w:val="003D1727"/>
    <w:rsid w:val="003D19F2"/>
    <w:rsid w:val="003D1A09"/>
    <w:rsid w:val="003D1B0E"/>
    <w:rsid w:val="003D1CC6"/>
    <w:rsid w:val="003D1E87"/>
    <w:rsid w:val="003D2050"/>
    <w:rsid w:val="003D2127"/>
    <w:rsid w:val="003D22D3"/>
    <w:rsid w:val="003D2339"/>
    <w:rsid w:val="003D24E8"/>
    <w:rsid w:val="003D26AA"/>
    <w:rsid w:val="003D28C1"/>
    <w:rsid w:val="003D2A2B"/>
    <w:rsid w:val="003D2B53"/>
    <w:rsid w:val="003D2E8F"/>
    <w:rsid w:val="003D2F9F"/>
    <w:rsid w:val="003D3097"/>
    <w:rsid w:val="003D31BC"/>
    <w:rsid w:val="003D33B9"/>
    <w:rsid w:val="003D34B4"/>
    <w:rsid w:val="003D34F2"/>
    <w:rsid w:val="003D37C7"/>
    <w:rsid w:val="003D3915"/>
    <w:rsid w:val="003D39A6"/>
    <w:rsid w:val="003D3A5D"/>
    <w:rsid w:val="003D3AD5"/>
    <w:rsid w:val="003D3C73"/>
    <w:rsid w:val="003D3D28"/>
    <w:rsid w:val="003D3E58"/>
    <w:rsid w:val="003D4330"/>
    <w:rsid w:val="003D4350"/>
    <w:rsid w:val="003D4409"/>
    <w:rsid w:val="003D477F"/>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E16"/>
    <w:rsid w:val="003D5FEC"/>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254"/>
    <w:rsid w:val="003D73AC"/>
    <w:rsid w:val="003D73D4"/>
    <w:rsid w:val="003D73E8"/>
    <w:rsid w:val="003D7562"/>
    <w:rsid w:val="003D77CC"/>
    <w:rsid w:val="003D77EF"/>
    <w:rsid w:val="003D79E8"/>
    <w:rsid w:val="003D7BE4"/>
    <w:rsid w:val="003D7D1D"/>
    <w:rsid w:val="003D7D8E"/>
    <w:rsid w:val="003D7DF0"/>
    <w:rsid w:val="003D7EA3"/>
    <w:rsid w:val="003D7EAB"/>
    <w:rsid w:val="003E0076"/>
    <w:rsid w:val="003E0436"/>
    <w:rsid w:val="003E0478"/>
    <w:rsid w:val="003E0843"/>
    <w:rsid w:val="003E089F"/>
    <w:rsid w:val="003E0AC7"/>
    <w:rsid w:val="003E0ADB"/>
    <w:rsid w:val="003E0CDA"/>
    <w:rsid w:val="003E0CE4"/>
    <w:rsid w:val="003E0D78"/>
    <w:rsid w:val="003E0E52"/>
    <w:rsid w:val="003E0E75"/>
    <w:rsid w:val="003E0F83"/>
    <w:rsid w:val="003E0FDF"/>
    <w:rsid w:val="003E1103"/>
    <w:rsid w:val="003E1221"/>
    <w:rsid w:val="003E1304"/>
    <w:rsid w:val="003E1473"/>
    <w:rsid w:val="003E1748"/>
    <w:rsid w:val="003E1888"/>
    <w:rsid w:val="003E196A"/>
    <w:rsid w:val="003E19F7"/>
    <w:rsid w:val="003E1AF2"/>
    <w:rsid w:val="003E1C62"/>
    <w:rsid w:val="003E1CF4"/>
    <w:rsid w:val="003E1F91"/>
    <w:rsid w:val="003E1FDB"/>
    <w:rsid w:val="003E2059"/>
    <w:rsid w:val="003E2340"/>
    <w:rsid w:val="003E23BA"/>
    <w:rsid w:val="003E240A"/>
    <w:rsid w:val="003E2446"/>
    <w:rsid w:val="003E25D1"/>
    <w:rsid w:val="003E28B8"/>
    <w:rsid w:val="003E2BE3"/>
    <w:rsid w:val="003E2BF4"/>
    <w:rsid w:val="003E2D1A"/>
    <w:rsid w:val="003E2D6C"/>
    <w:rsid w:val="003E2E7A"/>
    <w:rsid w:val="003E3173"/>
    <w:rsid w:val="003E327A"/>
    <w:rsid w:val="003E329F"/>
    <w:rsid w:val="003E34E1"/>
    <w:rsid w:val="003E3524"/>
    <w:rsid w:val="003E35FC"/>
    <w:rsid w:val="003E3731"/>
    <w:rsid w:val="003E3908"/>
    <w:rsid w:val="003E3A5B"/>
    <w:rsid w:val="003E3A71"/>
    <w:rsid w:val="003E3A98"/>
    <w:rsid w:val="003E3B71"/>
    <w:rsid w:val="003E3C5B"/>
    <w:rsid w:val="003E3D11"/>
    <w:rsid w:val="003E3DFA"/>
    <w:rsid w:val="003E3E94"/>
    <w:rsid w:val="003E40A9"/>
    <w:rsid w:val="003E40C9"/>
    <w:rsid w:val="003E41CD"/>
    <w:rsid w:val="003E428B"/>
    <w:rsid w:val="003E4345"/>
    <w:rsid w:val="003E43CC"/>
    <w:rsid w:val="003E469D"/>
    <w:rsid w:val="003E46D8"/>
    <w:rsid w:val="003E4882"/>
    <w:rsid w:val="003E48B1"/>
    <w:rsid w:val="003E4A0E"/>
    <w:rsid w:val="003E4AA8"/>
    <w:rsid w:val="003E4CDB"/>
    <w:rsid w:val="003E4E8E"/>
    <w:rsid w:val="003E4FFA"/>
    <w:rsid w:val="003E52EB"/>
    <w:rsid w:val="003E5465"/>
    <w:rsid w:val="003E5584"/>
    <w:rsid w:val="003E5657"/>
    <w:rsid w:val="003E58DD"/>
    <w:rsid w:val="003E58E7"/>
    <w:rsid w:val="003E5941"/>
    <w:rsid w:val="003E5961"/>
    <w:rsid w:val="003E5B36"/>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824"/>
    <w:rsid w:val="003E7A07"/>
    <w:rsid w:val="003E7C16"/>
    <w:rsid w:val="003E7F71"/>
    <w:rsid w:val="003E7FB3"/>
    <w:rsid w:val="003F032A"/>
    <w:rsid w:val="003F0340"/>
    <w:rsid w:val="003F057D"/>
    <w:rsid w:val="003F0647"/>
    <w:rsid w:val="003F0656"/>
    <w:rsid w:val="003F0905"/>
    <w:rsid w:val="003F0D0E"/>
    <w:rsid w:val="003F0D39"/>
    <w:rsid w:val="003F0D9F"/>
    <w:rsid w:val="003F0E51"/>
    <w:rsid w:val="003F0EA6"/>
    <w:rsid w:val="003F0F9F"/>
    <w:rsid w:val="003F107B"/>
    <w:rsid w:val="003F118B"/>
    <w:rsid w:val="003F1205"/>
    <w:rsid w:val="003F12DE"/>
    <w:rsid w:val="003F15E9"/>
    <w:rsid w:val="003F161E"/>
    <w:rsid w:val="003F16E1"/>
    <w:rsid w:val="003F1886"/>
    <w:rsid w:val="003F19D2"/>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737"/>
    <w:rsid w:val="003F28A7"/>
    <w:rsid w:val="003F296B"/>
    <w:rsid w:val="003F29AD"/>
    <w:rsid w:val="003F2A56"/>
    <w:rsid w:val="003F2D8C"/>
    <w:rsid w:val="003F2FF9"/>
    <w:rsid w:val="003F3239"/>
    <w:rsid w:val="003F32D1"/>
    <w:rsid w:val="003F3594"/>
    <w:rsid w:val="003F3630"/>
    <w:rsid w:val="003F367D"/>
    <w:rsid w:val="003F3705"/>
    <w:rsid w:val="003F3788"/>
    <w:rsid w:val="003F378D"/>
    <w:rsid w:val="003F3865"/>
    <w:rsid w:val="003F3AF9"/>
    <w:rsid w:val="003F3E96"/>
    <w:rsid w:val="003F3F80"/>
    <w:rsid w:val="003F40D0"/>
    <w:rsid w:val="003F4100"/>
    <w:rsid w:val="003F4591"/>
    <w:rsid w:val="003F4620"/>
    <w:rsid w:val="003F47EC"/>
    <w:rsid w:val="003F486C"/>
    <w:rsid w:val="003F4933"/>
    <w:rsid w:val="003F4977"/>
    <w:rsid w:val="003F49E9"/>
    <w:rsid w:val="003F4D02"/>
    <w:rsid w:val="003F4D3A"/>
    <w:rsid w:val="003F4E1C"/>
    <w:rsid w:val="003F4E39"/>
    <w:rsid w:val="003F4ED6"/>
    <w:rsid w:val="003F4FD1"/>
    <w:rsid w:val="003F5047"/>
    <w:rsid w:val="003F5305"/>
    <w:rsid w:val="003F536B"/>
    <w:rsid w:val="003F53BE"/>
    <w:rsid w:val="003F547A"/>
    <w:rsid w:val="003F547D"/>
    <w:rsid w:val="003F5660"/>
    <w:rsid w:val="003F56B3"/>
    <w:rsid w:val="003F5724"/>
    <w:rsid w:val="003F585E"/>
    <w:rsid w:val="003F586D"/>
    <w:rsid w:val="003F58CF"/>
    <w:rsid w:val="003F5B06"/>
    <w:rsid w:val="003F5FEE"/>
    <w:rsid w:val="003F60B8"/>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199"/>
    <w:rsid w:val="003F7277"/>
    <w:rsid w:val="003F7387"/>
    <w:rsid w:val="003F73A0"/>
    <w:rsid w:val="003F73FE"/>
    <w:rsid w:val="003F75DD"/>
    <w:rsid w:val="003F79B9"/>
    <w:rsid w:val="003F7DFF"/>
    <w:rsid w:val="004000FA"/>
    <w:rsid w:val="0040015E"/>
    <w:rsid w:val="0040017A"/>
    <w:rsid w:val="004003B2"/>
    <w:rsid w:val="004003D4"/>
    <w:rsid w:val="00400427"/>
    <w:rsid w:val="004006F7"/>
    <w:rsid w:val="0040088E"/>
    <w:rsid w:val="004008D0"/>
    <w:rsid w:val="0040097B"/>
    <w:rsid w:val="00400B1C"/>
    <w:rsid w:val="00400E5B"/>
    <w:rsid w:val="00400EF2"/>
    <w:rsid w:val="00400F8E"/>
    <w:rsid w:val="004010CF"/>
    <w:rsid w:val="004011B4"/>
    <w:rsid w:val="004011BF"/>
    <w:rsid w:val="00401263"/>
    <w:rsid w:val="004012FA"/>
    <w:rsid w:val="0040131F"/>
    <w:rsid w:val="0040133C"/>
    <w:rsid w:val="0040140F"/>
    <w:rsid w:val="00401554"/>
    <w:rsid w:val="0040177C"/>
    <w:rsid w:val="004017C6"/>
    <w:rsid w:val="00401E7B"/>
    <w:rsid w:val="00401E94"/>
    <w:rsid w:val="004020CD"/>
    <w:rsid w:val="004021A8"/>
    <w:rsid w:val="00402209"/>
    <w:rsid w:val="00402252"/>
    <w:rsid w:val="004022A0"/>
    <w:rsid w:val="00402375"/>
    <w:rsid w:val="004024AB"/>
    <w:rsid w:val="00402644"/>
    <w:rsid w:val="0040292D"/>
    <w:rsid w:val="00402EB7"/>
    <w:rsid w:val="00402EEB"/>
    <w:rsid w:val="00402F2C"/>
    <w:rsid w:val="0040303D"/>
    <w:rsid w:val="00403063"/>
    <w:rsid w:val="0040311E"/>
    <w:rsid w:val="004032EC"/>
    <w:rsid w:val="004033B3"/>
    <w:rsid w:val="0040347A"/>
    <w:rsid w:val="004035FC"/>
    <w:rsid w:val="0040360B"/>
    <w:rsid w:val="0040376D"/>
    <w:rsid w:val="0040379F"/>
    <w:rsid w:val="00403805"/>
    <w:rsid w:val="00403824"/>
    <w:rsid w:val="00403893"/>
    <w:rsid w:val="004038DA"/>
    <w:rsid w:val="00403EFD"/>
    <w:rsid w:val="00403F25"/>
    <w:rsid w:val="00404401"/>
    <w:rsid w:val="004044F5"/>
    <w:rsid w:val="004048E1"/>
    <w:rsid w:val="0040495B"/>
    <w:rsid w:val="00404AE9"/>
    <w:rsid w:val="00404B9D"/>
    <w:rsid w:val="00404D70"/>
    <w:rsid w:val="00404E54"/>
    <w:rsid w:val="004050D0"/>
    <w:rsid w:val="00405194"/>
    <w:rsid w:val="00405487"/>
    <w:rsid w:val="00405526"/>
    <w:rsid w:val="0040556C"/>
    <w:rsid w:val="00405635"/>
    <w:rsid w:val="00405898"/>
    <w:rsid w:val="004058C0"/>
    <w:rsid w:val="00405970"/>
    <w:rsid w:val="00405A98"/>
    <w:rsid w:val="00405D95"/>
    <w:rsid w:val="00405E7A"/>
    <w:rsid w:val="00405F90"/>
    <w:rsid w:val="00405FFC"/>
    <w:rsid w:val="0040608E"/>
    <w:rsid w:val="004060CB"/>
    <w:rsid w:val="00406108"/>
    <w:rsid w:val="00406166"/>
    <w:rsid w:val="004061D6"/>
    <w:rsid w:val="004062A4"/>
    <w:rsid w:val="00406412"/>
    <w:rsid w:val="004064E2"/>
    <w:rsid w:val="00406715"/>
    <w:rsid w:val="004068A5"/>
    <w:rsid w:val="00406994"/>
    <w:rsid w:val="00406B48"/>
    <w:rsid w:val="00406B68"/>
    <w:rsid w:val="00406F4B"/>
    <w:rsid w:val="00406FBD"/>
    <w:rsid w:val="0040702C"/>
    <w:rsid w:val="0040705B"/>
    <w:rsid w:val="004073B0"/>
    <w:rsid w:val="00407612"/>
    <w:rsid w:val="00407A66"/>
    <w:rsid w:val="00407AF0"/>
    <w:rsid w:val="00407AFC"/>
    <w:rsid w:val="00407B1C"/>
    <w:rsid w:val="00407B4C"/>
    <w:rsid w:val="00407B63"/>
    <w:rsid w:val="00407B9B"/>
    <w:rsid w:val="00407BF2"/>
    <w:rsid w:val="00407C9E"/>
    <w:rsid w:val="00407D15"/>
    <w:rsid w:val="00407D27"/>
    <w:rsid w:val="00410035"/>
    <w:rsid w:val="0041029D"/>
    <w:rsid w:val="004102FA"/>
    <w:rsid w:val="00410333"/>
    <w:rsid w:val="00410341"/>
    <w:rsid w:val="0041038C"/>
    <w:rsid w:val="004103A4"/>
    <w:rsid w:val="004103B3"/>
    <w:rsid w:val="0041041A"/>
    <w:rsid w:val="004105BF"/>
    <w:rsid w:val="00410621"/>
    <w:rsid w:val="00410722"/>
    <w:rsid w:val="00410779"/>
    <w:rsid w:val="004108A0"/>
    <w:rsid w:val="00410A95"/>
    <w:rsid w:val="00410AB4"/>
    <w:rsid w:val="00410D50"/>
    <w:rsid w:val="00410F18"/>
    <w:rsid w:val="00411138"/>
    <w:rsid w:val="00411187"/>
    <w:rsid w:val="00411230"/>
    <w:rsid w:val="00411570"/>
    <w:rsid w:val="0041159A"/>
    <w:rsid w:val="004115FF"/>
    <w:rsid w:val="00411681"/>
    <w:rsid w:val="0041183E"/>
    <w:rsid w:val="004118C9"/>
    <w:rsid w:val="0041195D"/>
    <w:rsid w:val="00411F74"/>
    <w:rsid w:val="0041213F"/>
    <w:rsid w:val="00412245"/>
    <w:rsid w:val="004122D9"/>
    <w:rsid w:val="00412327"/>
    <w:rsid w:val="00412619"/>
    <w:rsid w:val="00412697"/>
    <w:rsid w:val="00412920"/>
    <w:rsid w:val="00412A27"/>
    <w:rsid w:val="00412EB9"/>
    <w:rsid w:val="00412F8D"/>
    <w:rsid w:val="00412FA0"/>
    <w:rsid w:val="00412FD1"/>
    <w:rsid w:val="004130C3"/>
    <w:rsid w:val="00413369"/>
    <w:rsid w:val="0041348E"/>
    <w:rsid w:val="00413627"/>
    <w:rsid w:val="004139B4"/>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314"/>
    <w:rsid w:val="004155E3"/>
    <w:rsid w:val="004155FC"/>
    <w:rsid w:val="0041566F"/>
    <w:rsid w:val="00415746"/>
    <w:rsid w:val="0041577E"/>
    <w:rsid w:val="004157F6"/>
    <w:rsid w:val="00415812"/>
    <w:rsid w:val="0041583A"/>
    <w:rsid w:val="00415861"/>
    <w:rsid w:val="004159D3"/>
    <w:rsid w:val="00415A14"/>
    <w:rsid w:val="00415B80"/>
    <w:rsid w:val="00415BF9"/>
    <w:rsid w:val="00415E8A"/>
    <w:rsid w:val="00415EEF"/>
    <w:rsid w:val="00416011"/>
    <w:rsid w:val="0041608B"/>
    <w:rsid w:val="0041616C"/>
    <w:rsid w:val="004163C8"/>
    <w:rsid w:val="00416963"/>
    <w:rsid w:val="00416A5F"/>
    <w:rsid w:val="00416A66"/>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F4B"/>
    <w:rsid w:val="0042003E"/>
    <w:rsid w:val="004200E5"/>
    <w:rsid w:val="00420126"/>
    <w:rsid w:val="004202A4"/>
    <w:rsid w:val="004203B8"/>
    <w:rsid w:val="004203CF"/>
    <w:rsid w:val="00420471"/>
    <w:rsid w:val="0042050C"/>
    <w:rsid w:val="00420755"/>
    <w:rsid w:val="0042079D"/>
    <w:rsid w:val="00420BE2"/>
    <w:rsid w:val="00420CB7"/>
    <w:rsid w:val="00420CC6"/>
    <w:rsid w:val="00420D75"/>
    <w:rsid w:val="00420F26"/>
    <w:rsid w:val="00421078"/>
    <w:rsid w:val="0042110F"/>
    <w:rsid w:val="004211AE"/>
    <w:rsid w:val="00421258"/>
    <w:rsid w:val="0042125C"/>
    <w:rsid w:val="00421268"/>
    <w:rsid w:val="004212DC"/>
    <w:rsid w:val="0042134E"/>
    <w:rsid w:val="004213E8"/>
    <w:rsid w:val="0042156E"/>
    <w:rsid w:val="004217FB"/>
    <w:rsid w:val="0042199C"/>
    <w:rsid w:val="004219D8"/>
    <w:rsid w:val="00421C33"/>
    <w:rsid w:val="00421EC5"/>
    <w:rsid w:val="00421ED7"/>
    <w:rsid w:val="00421EE2"/>
    <w:rsid w:val="004222BF"/>
    <w:rsid w:val="00422399"/>
    <w:rsid w:val="004223B5"/>
    <w:rsid w:val="004226F6"/>
    <w:rsid w:val="0042281B"/>
    <w:rsid w:val="004228B8"/>
    <w:rsid w:val="004228F5"/>
    <w:rsid w:val="00422951"/>
    <w:rsid w:val="00422979"/>
    <w:rsid w:val="004229CF"/>
    <w:rsid w:val="00422A01"/>
    <w:rsid w:val="00422AC4"/>
    <w:rsid w:val="00422CF6"/>
    <w:rsid w:val="00422DB5"/>
    <w:rsid w:val="00422E86"/>
    <w:rsid w:val="0042307B"/>
    <w:rsid w:val="004230A8"/>
    <w:rsid w:val="00423326"/>
    <w:rsid w:val="00423332"/>
    <w:rsid w:val="004233B8"/>
    <w:rsid w:val="00423810"/>
    <w:rsid w:val="00423D23"/>
    <w:rsid w:val="00423D90"/>
    <w:rsid w:val="00424047"/>
    <w:rsid w:val="00424217"/>
    <w:rsid w:val="00424403"/>
    <w:rsid w:val="004246AD"/>
    <w:rsid w:val="004247E0"/>
    <w:rsid w:val="00424A31"/>
    <w:rsid w:val="00424A33"/>
    <w:rsid w:val="00424D58"/>
    <w:rsid w:val="00424EBE"/>
    <w:rsid w:val="0042522D"/>
    <w:rsid w:val="0042538A"/>
    <w:rsid w:val="004255BC"/>
    <w:rsid w:val="00425710"/>
    <w:rsid w:val="0042579D"/>
    <w:rsid w:val="004258FC"/>
    <w:rsid w:val="00425934"/>
    <w:rsid w:val="00425954"/>
    <w:rsid w:val="00425C97"/>
    <w:rsid w:val="00425D6D"/>
    <w:rsid w:val="00425FFD"/>
    <w:rsid w:val="0042610D"/>
    <w:rsid w:val="004262F8"/>
    <w:rsid w:val="00426442"/>
    <w:rsid w:val="0042654A"/>
    <w:rsid w:val="00426676"/>
    <w:rsid w:val="004266B1"/>
    <w:rsid w:val="0042677E"/>
    <w:rsid w:val="004267A4"/>
    <w:rsid w:val="004267F9"/>
    <w:rsid w:val="00426A93"/>
    <w:rsid w:val="00426C72"/>
    <w:rsid w:val="00426CA6"/>
    <w:rsid w:val="00426DFA"/>
    <w:rsid w:val="00426E12"/>
    <w:rsid w:val="00426F47"/>
    <w:rsid w:val="00427021"/>
    <w:rsid w:val="004272DB"/>
    <w:rsid w:val="00427399"/>
    <w:rsid w:val="004273E6"/>
    <w:rsid w:val="004276D1"/>
    <w:rsid w:val="004276E3"/>
    <w:rsid w:val="00427701"/>
    <w:rsid w:val="004279ED"/>
    <w:rsid w:val="00427ADF"/>
    <w:rsid w:val="00427BBA"/>
    <w:rsid w:val="00427C6B"/>
    <w:rsid w:val="00427E67"/>
    <w:rsid w:val="004300B1"/>
    <w:rsid w:val="00430178"/>
    <w:rsid w:val="00430495"/>
    <w:rsid w:val="00430680"/>
    <w:rsid w:val="00430773"/>
    <w:rsid w:val="00430A72"/>
    <w:rsid w:val="00430C4E"/>
    <w:rsid w:val="00430CC2"/>
    <w:rsid w:val="00430EBE"/>
    <w:rsid w:val="004310B6"/>
    <w:rsid w:val="004312B5"/>
    <w:rsid w:val="004312DC"/>
    <w:rsid w:val="004314E7"/>
    <w:rsid w:val="00431531"/>
    <w:rsid w:val="00431626"/>
    <w:rsid w:val="0043185D"/>
    <w:rsid w:val="0043189C"/>
    <w:rsid w:val="00431CB1"/>
    <w:rsid w:val="00431DB5"/>
    <w:rsid w:val="00431EBA"/>
    <w:rsid w:val="00431F8F"/>
    <w:rsid w:val="00431FE8"/>
    <w:rsid w:val="00432688"/>
    <w:rsid w:val="004326DB"/>
    <w:rsid w:val="0043270B"/>
    <w:rsid w:val="00432780"/>
    <w:rsid w:val="00432A76"/>
    <w:rsid w:val="00432B1A"/>
    <w:rsid w:val="00432B48"/>
    <w:rsid w:val="00432CFD"/>
    <w:rsid w:val="00432DB9"/>
    <w:rsid w:val="00432E64"/>
    <w:rsid w:val="00432E9F"/>
    <w:rsid w:val="00432F8F"/>
    <w:rsid w:val="00432F9E"/>
    <w:rsid w:val="00433106"/>
    <w:rsid w:val="00433356"/>
    <w:rsid w:val="004334AD"/>
    <w:rsid w:val="00433735"/>
    <w:rsid w:val="00433751"/>
    <w:rsid w:val="00433A7D"/>
    <w:rsid w:val="00433B86"/>
    <w:rsid w:val="00433C6F"/>
    <w:rsid w:val="00433D23"/>
    <w:rsid w:val="00433E39"/>
    <w:rsid w:val="00433E82"/>
    <w:rsid w:val="00433F09"/>
    <w:rsid w:val="0043453F"/>
    <w:rsid w:val="00434583"/>
    <w:rsid w:val="0043458D"/>
    <w:rsid w:val="0043468C"/>
    <w:rsid w:val="00434717"/>
    <w:rsid w:val="00434754"/>
    <w:rsid w:val="0043480E"/>
    <w:rsid w:val="00434819"/>
    <w:rsid w:val="004349A4"/>
    <w:rsid w:val="00434A45"/>
    <w:rsid w:val="00434A56"/>
    <w:rsid w:val="00434D46"/>
    <w:rsid w:val="00434D49"/>
    <w:rsid w:val="00434E61"/>
    <w:rsid w:val="00435210"/>
    <w:rsid w:val="00435248"/>
    <w:rsid w:val="004353C1"/>
    <w:rsid w:val="0043542F"/>
    <w:rsid w:val="004355EB"/>
    <w:rsid w:val="00435602"/>
    <w:rsid w:val="004356FA"/>
    <w:rsid w:val="00435A6E"/>
    <w:rsid w:val="00435B86"/>
    <w:rsid w:val="00435BEC"/>
    <w:rsid w:val="00435CCF"/>
    <w:rsid w:val="0043621A"/>
    <w:rsid w:val="00436480"/>
    <w:rsid w:val="004367E9"/>
    <w:rsid w:val="00436A3B"/>
    <w:rsid w:val="00436C3D"/>
    <w:rsid w:val="00436D36"/>
    <w:rsid w:val="00436E2A"/>
    <w:rsid w:val="00436EEB"/>
    <w:rsid w:val="00437027"/>
    <w:rsid w:val="004371AB"/>
    <w:rsid w:val="0043755F"/>
    <w:rsid w:val="0043775E"/>
    <w:rsid w:val="00437AB4"/>
    <w:rsid w:val="00437B0A"/>
    <w:rsid w:val="00437B76"/>
    <w:rsid w:val="00437C16"/>
    <w:rsid w:val="00437C36"/>
    <w:rsid w:val="00437C99"/>
    <w:rsid w:val="00437E53"/>
    <w:rsid w:val="00437FF2"/>
    <w:rsid w:val="004402A7"/>
    <w:rsid w:val="00440335"/>
    <w:rsid w:val="0044035D"/>
    <w:rsid w:val="00440373"/>
    <w:rsid w:val="00440415"/>
    <w:rsid w:val="00440428"/>
    <w:rsid w:val="00440433"/>
    <w:rsid w:val="004404A8"/>
    <w:rsid w:val="00440540"/>
    <w:rsid w:val="0044064A"/>
    <w:rsid w:val="00440704"/>
    <w:rsid w:val="0044075F"/>
    <w:rsid w:val="00440EA5"/>
    <w:rsid w:val="00440F13"/>
    <w:rsid w:val="0044131C"/>
    <w:rsid w:val="004413A0"/>
    <w:rsid w:val="0044142F"/>
    <w:rsid w:val="0044153F"/>
    <w:rsid w:val="004416F6"/>
    <w:rsid w:val="00441851"/>
    <w:rsid w:val="004418A8"/>
    <w:rsid w:val="0044213D"/>
    <w:rsid w:val="00442369"/>
    <w:rsid w:val="0044241B"/>
    <w:rsid w:val="004425C2"/>
    <w:rsid w:val="0044272B"/>
    <w:rsid w:val="00442824"/>
    <w:rsid w:val="0044290E"/>
    <w:rsid w:val="00442AE3"/>
    <w:rsid w:val="00442BB5"/>
    <w:rsid w:val="00442BD9"/>
    <w:rsid w:val="00442C98"/>
    <w:rsid w:val="00442FC9"/>
    <w:rsid w:val="00442FFB"/>
    <w:rsid w:val="004430F6"/>
    <w:rsid w:val="004430FD"/>
    <w:rsid w:val="0044351D"/>
    <w:rsid w:val="00443713"/>
    <w:rsid w:val="00443753"/>
    <w:rsid w:val="00443814"/>
    <w:rsid w:val="00443A63"/>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E96"/>
    <w:rsid w:val="00444F5E"/>
    <w:rsid w:val="00445225"/>
    <w:rsid w:val="0044540F"/>
    <w:rsid w:val="00445494"/>
    <w:rsid w:val="004454F2"/>
    <w:rsid w:val="00445513"/>
    <w:rsid w:val="00445907"/>
    <w:rsid w:val="00445A3B"/>
    <w:rsid w:val="00445CFC"/>
    <w:rsid w:val="00445CFF"/>
    <w:rsid w:val="00445D4A"/>
    <w:rsid w:val="00445F8C"/>
    <w:rsid w:val="00446012"/>
    <w:rsid w:val="004460E4"/>
    <w:rsid w:val="004462AF"/>
    <w:rsid w:val="0044639B"/>
    <w:rsid w:val="0044662A"/>
    <w:rsid w:val="0044666E"/>
    <w:rsid w:val="00446800"/>
    <w:rsid w:val="0044682B"/>
    <w:rsid w:val="00446882"/>
    <w:rsid w:val="004468D6"/>
    <w:rsid w:val="00446C8D"/>
    <w:rsid w:val="00446F30"/>
    <w:rsid w:val="0044710C"/>
    <w:rsid w:val="00447195"/>
    <w:rsid w:val="0044722B"/>
    <w:rsid w:val="0044733E"/>
    <w:rsid w:val="0044738F"/>
    <w:rsid w:val="00447486"/>
    <w:rsid w:val="004476B4"/>
    <w:rsid w:val="004476DA"/>
    <w:rsid w:val="004479FC"/>
    <w:rsid w:val="00447B3F"/>
    <w:rsid w:val="00447C79"/>
    <w:rsid w:val="00447CA1"/>
    <w:rsid w:val="00447CD1"/>
    <w:rsid w:val="00447D57"/>
    <w:rsid w:val="00447D79"/>
    <w:rsid w:val="00447FF9"/>
    <w:rsid w:val="004500BE"/>
    <w:rsid w:val="0045053A"/>
    <w:rsid w:val="0045058F"/>
    <w:rsid w:val="00450618"/>
    <w:rsid w:val="0045061B"/>
    <w:rsid w:val="0045074F"/>
    <w:rsid w:val="00450778"/>
    <w:rsid w:val="0045082C"/>
    <w:rsid w:val="0045090C"/>
    <w:rsid w:val="00450A45"/>
    <w:rsid w:val="00450BB9"/>
    <w:rsid w:val="00450C0E"/>
    <w:rsid w:val="00450D3B"/>
    <w:rsid w:val="00450F50"/>
    <w:rsid w:val="004516F8"/>
    <w:rsid w:val="004517EF"/>
    <w:rsid w:val="004518D5"/>
    <w:rsid w:val="004518EE"/>
    <w:rsid w:val="004519BF"/>
    <w:rsid w:val="00451B06"/>
    <w:rsid w:val="00451B3C"/>
    <w:rsid w:val="00451BEB"/>
    <w:rsid w:val="00452092"/>
    <w:rsid w:val="00452133"/>
    <w:rsid w:val="004524CE"/>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673"/>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C2"/>
    <w:rsid w:val="00455E17"/>
    <w:rsid w:val="00455F61"/>
    <w:rsid w:val="00456114"/>
    <w:rsid w:val="0045639F"/>
    <w:rsid w:val="00456440"/>
    <w:rsid w:val="00456517"/>
    <w:rsid w:val="00456784"/>
    <w:rsid w:val="00456971"/>
    <w:rsid w:val="004569D8"/>
    <w:rsid w:val="00456B9B"/>
    <w:rsid w:val="00456EFA"/>
    <w:rsid w:val="004570FE"/>
    <w:rsid w:val="0045739C"/>
    <w:rsid w:val="0045742D"/>
    <w:rsid w:val="00457560"/>
    <w:rsid w:val="004575A1"/>
    <w:rsid w:val="004576DF"/>
    <w:rsid w:val="00457709"/>
    <w:rsid w:val="00457771"/>
    <w:rsid w:val="00457C3B"/>
    <w:rsid w:val="00457C5E"/>
    <w:rsid w:val="00457D63"/>
    <w:rsid w:val="00457E82"/>
    <w:rsid w:val="00457F98"/>
    <w:rsid w:val="004600DE"/>
    <w:rsid w:val="0046026D"/>
    <w:rsid w:val="0046027A"/>
    <w:rsid w:val="00460295"/>
    <w:rsid w:val="00460300"/>
    <w:rsid w:val="00460442"/>
    <w:rsid w:val="004605CC"/>
    <w:rsid w:val="004605F2"/>
    <w:rsid w:val="00460610"/>
    <w:rsid w:val="0046072D"/>
    <w:rsid w:val="004608BE"/>
    <w:rsid w:val="00460921"/>
    <w:rsid w:val="00460958"/>
    <w:rsid w:val="00460F27"/>
    <w:rsid w:val="00460F57"/>
    <w:rsid w:val="00460F60"/>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DA9"/>
    <w:rsid w:val="00461F5E"/>
    <w:rsid w:val="004622A1"/>
    <w:rsid w:val="004622D0"/>
    <w:rsid w:val="00462420"/>
    <w:rsid w:val="00462492"/>
    <w:rsid w:val="00462A9C"/>
    <w:rsid w:val="00462AE6"/>
    <w:rsid w:val="00462B09"/>
    <w:rsid w:val="00462C3F"/>
    <w:rsid w:val="00462EF0"/>
    <w:rsid w:val="00462FAD"/>
    <w:rsid w:val="00462FC4"/>
    <w:rsid w:val="00463035"/>
    <w:rsid w:val="0046312D"/>
    <w:rsid w:val="00463356"/>
    <w:rsid w:val="0046335F"/>
    <w:rsid w:val="004633D0"/>
    <w:rsid w:val="00463444"/>
    <w:rsid w:val="00463448"/>
    <w:rsid w:val="0046348B"/>
    <w:rsid w:val="004636D0"/>
    <w:rsid w:val="00463879"/>
    <w:rsid w:val="0046390F"/>
    <w:rsid w:val="00463A8C"/>
    <w:rsid w:val="00463AE8"/>
    <w:rsid w:val="00463C3A"/>
    <w:rsid w:val="00463D2D"/>
    <w:rsid w:val="00463F45"/>
    <w:rsid w:val="00463FEA"/>
    <w:rsid w:val="004642F1"/>
    <w:rsid w:val="0046432C"/>
    <w:rsid w:val="0046434B"/>
    <w:rsid w:val="00464391"/>
    <w:rsid w:val="004643DF"/>
    <w:rsid w:val="0046444C"/>
    <w:rsid w:val="004644AA"/>
    <w:rsid w:val="00464513"/>
    <w:rsid w:val="0046451D"/>
    <w:rsid w:val="004646EA"/>
    <w:rsid w:val="00464919"/>
    <w:rsid w:val="00464927"/>
    <w:rsid w:val="0046492B"/>
    <w:rsid w:val="00464932"/>
    <w:rsid w:val="004649FF"/>
    <w:rsid w:val="00464A85"/>
    <w:rsid w:val="00464D2E"/>
    <w:rsid w:val="00464EE0"/>
    <w:rsid w:val="004650EB"/>
    <w:rsid w:val="00465209"/>
    <w:rsid w:val="00465369"/>
    <w:rsid w:val="00465393"/>
    <w:rsid w:val="00465461"/>
    <w:rsid w:val="00465467"/>
    <w:rsid w:val="00465504"/>
    <w:rsid w:val="00465545"/>
    <w:rsid w:val="00465573"/>
    <w:rsid w:val="004658C3"/>
    <w:rsid w:val="00465AD1"/>
    <w:rsid w:val="00465AF0"/>
    <w:rsid w:val="00465B38"/>
    <w:rsid w:val="00465BDE"/>
    <w:rsid w:val="00465DBC"/>
    <w:rsid w:val="00465E15"/>
    <w:rsid w:val="00465E86"/>
    <w:rsid w:val="00465EB3"/>
    <w:rsid w:val="0046645E"/>
    <w:rsid w:val="004664EC"/>
    <w:rsid w:val="00466573"/>
    <w:rsid w:val="0046668C"/>
    <w:rsid w:val="0046712D"/>
    <w:rsid w:val="004672FC"/>
    <w:rsid w:val="0046730B"/>
    <w:rsid w:val="00467640"/>
    <w:rsid w:val="004676D2"/>
    <w:rsid w:val="00467838"/>
    <w:rsid w:val="004678B3"/>
    <w:rsid w:val="0046791F"/>
    <w:rsid w:val="00467BDF"/>
    <w:rsid w:val="00467DC0"/>
    <w:rsid w:val="00467DD7"/>
    <w:rsid w:val="00467F9B"/>
    <w:rsid w:val="00470136"/>
    <w:rsid w:val="0047041E"/>
    <w:rsid w:val="004704B4"/>
    <w:rsid w:val="00470594"/>
    <w:rsid w:val="004706FD"/>
    <w:rsid w:val="00470750"/>
    <w:rsid w:val="004707DE"/>
    <w:rsid w:val="004707E8"/>
    <w:rsid w:val="00470893"/>
    <w:rsid w:val="004708BB"/>
    <w:rsid w:val="004708E2"/>
    <w:rsid w:val="004709D0"/>
    <w:rsid w:val="004709FC"/>
    <w:rsid w:val="00470BF1"/>
    <w:rsid w:val="00470CFF"/>
    <w:rsid w:val="00470E35"/>
    <w:rsid w:val="00470E47"/>
    <w:rsid w:val="00471244"/>
    <w:rsid w:val="004712E5"/>
    <w:rsid w:val="00471485"/>
    <w:rsid w:val="0047166D"/>
    <w:rsid w:val="0047167C"/>
    <w:rsid w:val="00471856"/>
    <w:rsid w:val="00471957"/>
    <w:rsid w:val="004719A1"/>
    <w:rsid w:val="00471C83"/>
    <w:rsid w:val="00471DB0"/>
    <w:rsid w:val="00471EB6"/>
    <w:rsid w:val="00471EBC"/>
    <w:rsid w:val="00471F3B"/>
    <w:rsid w:val="00471FAB"/>
    <w:rsid w:val="00472101"/>
    <w:rsid w:val="00472295"/>
    <w:rsid w:val="00472522"/>
    <w:rsid w:val="004728D2"/>
    <w:rsid w:val="004728DD"/>
    <w:rsid w:val="00472ACB"/>
    <w:rsid w:val="00472B1D"/>
    <w:rsid w:val="00472C2B"/>
    <w:rsid w:val="00472CE5"/>
    <w:rsid w:val="00472E42"/>
    <w:rsid w:val="00473A1D"/>
    <w:rsid w:val="00473E9A"/>
    <w:rsid w:val="00473F5F"/>
    <w:rsid w:val="00473FDF"/>
    <w:rsid w:val="00474085"/>
    <w:rsid w:val="0047410D"/>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3E"/>
    <w:rsid w:val="004759BE"/>
    <w:rsid w:val="004759EB"/>
    <w:rsid w:val="00475A1B"/>
    <w:rsid w:val="00475C9D"/>
    <w:rsid w:val="00475D3E"/>
    <w:rsid w:val="00475E3F"/>
    <w:rsid w:val="00475E48"/>
    <w:rsid w:val="00475E50"/>
    <w:rsid w:val="00475F90"/>
    <w:rsid w:val="0047625F"/>
    <w:rsid w:val="004762F1"/>
    <w:rsid w:val="0047669A"/>
    <w:rsid w:val="0047674A"/>
    <w:rsid w:val="00476B35"/>
    <w:rsid w:val="00476D52"/>
    <w:rsid w:val="00476D8B"/>
    <w:rsid w:val="00476DFA"/>
    <w:rsid w:val="00476EAE"/>
    <w:rsid w:val="00476F23"/>
    <w:rsid w:val="00477064"/>
    <w:rsid w:val="0047708B"/>
    <w:rsid w:val="004772B6"/>
    <w:rsid w:val="004774C5"/>
    <w:rsid w:val="004775ED"/>
    <w:rsid w:val="004776C2"/>
    <w:rsid w:val="004777C7"/>
    <w:rsid w:val="00477A6D"/>
    <w:rsid w:val="00477B19"/>
    <w:rsid w:val="00477C30"/>
    <w:rsid w:val="00477D1B"/>
    <w:rsid w:val="00477FBA"/>
    <w:rsid w:val="00480176"/>
    <w:rsid w:val="004801FB"/>
    <w:rsid w:val="00480266"/>
    <w:rsid w:val="004803A9"/>
    <w:rsid w:val="004803DC"/>
    <w:rsid w:val="004803E9"/>
    <w:rsid w:val="004805D8"/>
    <w:rsid w:val="004807D5"/>
    <w:rsid w:val="00480B03"/>
    <w:rsid w:val="00480C23"/>
    <w:rsid w:val="00480C50"/>
    <w:rsid w:val="00480ED9"/>
    <w:rsid w:val="00481064"/>
    <w:rsid w:val="004810EC"/>
    <w:rsid w:val="00481188"/>
    <w:rsid w:val="00481395"/>
    <w:rsid w:val="004814F6"/>
    <w:rsid w:val="004815C6"/>
    <w:rsid w:val="00481607"/>
    <w:rsid w:val="00481708"/>
    <w:rsid w:val="0048183A"/>
    <w:rsid w:val="0048192E"/>
    <w:rsid w:val="0048198C"/>
    <w:rsid w:val="00481B3C"/>
    <w:rsid w:val="00481CE2"/>
    <w:rsid w:val="00481E4F"/>
    <w:rsid w:val="0048220F"/>
    <w:rsid w:val="00482389"/>
    <w:rsid w:val="00482915"/>
    <w:rsid w:val="00482943"/>
    <w:rsid w:val="00482ACF"/>
    <w:rsid w:val="00482ADC"/>
    <w:rsid w:val="00482B1F"/>
    <w:rsid w:val="00482BAD"/>
    <w:rsid w:val="00482E5C"/>
    <w:rsid w:val="0048351D"/>
    <w:rsid w:val="004835E4"/>
    <w:rsid w:val="00483805"/>
    <w:rsid w:val="00483B58"/>
    <w:rsid w:val="00483D11"/>
    <w:rsid w:val="00483D20"/>
    <w:rsid w:val="00483E75"/>
    <w:rsid w:val="00483FA7"/>
    <w:rsid w:val="0048406D"/>
    <w:rsid w:val="004840FB"/>
    <w:rsid w:val="0048410E"/>
    <w:rsid w:val="0048416D"/>
    <w:rsid w:val="004841C4"/>
    <w:rsid w:val="004841C8"/>
    <w:rsid w:val="004848E3"/>
    <w:rsid w:val="00484C46"/>
    <w:rsid w:val="00484C71"/>
    <w:rsid w:val="00484C74"/>
    <w:rsid w:val="00484DC0"/>
    <w:rsid w:val="00485059"/>
    <w:rsid w:val="004852DE"/>
    <w:rsid w:val="0048541C"/>
    <w:rsid w:val="004855A5"/>
    <w:rsid w:val="004855E2"/>
    <w:rsid w:val="004855EB"/>
    <w:rsid w:val="00485969"/>
    <w:rsid w:val="0048598C"/>
    <w:rsid w:val="00485A3A"/>
    <w:rsid w:val="00485B26"/>
    <w:rsid w:val="00485CCB"/>
    <w:rsid w:val="00485E8A"/>
    <w:rsid w:val="0048620B"/>
    <w:rsid w:val="00486267"/>
    <w:rsid w:val="004862DE"/>
    <w:rsid w:val="0048666A"/>
    <w:rsid w:val="0048673C"/>
    <w:rsid w:val="004867E5"/>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EC"/>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66B"/>
    <w:rsid w:val="004918A0"/>
    <w:rsid w:val="00491928"/>
    <w:rsid w:val="004919B7"/>
    <w:rsid w:val="00491A98"/>
    <w:rsid w:val="00491EDF"/>
    <w:rsid w:val="004920BC"/>
    <w:rsid w:val="004920F4"/>
    <w:rsid w:val="00492131"/>
    <w:rsid w:val="0049240F"/>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C0"/>
    <w:rsid w:val="00493DE6"/>
    <w:rsid w:val="004940EB"/>
    <w:rsid w:val="004943C6"/>
    <w:rsid w:val="0049454F"/>
    <w:rsid w:val="0049457E"/>
    <w:rsid w:val="004947A7"/>
    <w:rsid w:val="00494840"/>
    <w:rsid w:val="00494BA0"/>
    <w:rsid w:val="00494E75"/>
    <w:rsid w:val="00494F2C"/>
    <w:rsid w:val="00494FE8"/>
    <w:rsid w:val="00495071"/>
    <w:rsid w:val="00495145"/>
    <w:rsid w:val="0049515E"/>
    <w:rsid w:val="00495227"/>
    <w:rsid w:val="00495411"/>
    <w:rsid w:val="00495495"/>
    <w:rsid w:val="00495586"/>
    <w:rsid w:val="00495907"/>
    <w:rsid w:val="004959B0"/>
    <w:rsid w:val="00495B88"/>
    <w:rsid w:val="00495BD8"/>
    <w:rsid w:val="00495C65"/>
    <w:rsid w:val="00495EE3"/>
    <w:rsid w:val="00496102"/>
    <w:rsid w:val="00496181"/>
    <w:rsid w:val="004961DB"/>
    <w:rsid w:val="0049621F"/>
    <w:rsid w:val="00496480"/>
    <w:rsid w:val="004964DF"/>
    <w:rsid w:val="00496522"/>
    <w:rsid w:val="0049653E"/>
    <w:rsid w:val="00496668"/>
    <w:rsid w:val="0049682E"/>
    <w:rsid w:val="0049699B"/>
    <w:rsid w:val="004969DF"/>
    <w:rsid w:val="00496BEF"/>
    <w:rsid w:val="00497280"/>
    <w:rsid w:val="004972AB"/>
    <w:rsid w:val="004976F0"/>
    <w:rsid w:val="0049792C"/>
    <w:rsid w:val="00497BEC"/>
    <w:rsid w:val="00497D29"/>
    <w:rsid w:val="00497ECC"/>
    <w:rsid w:val="00497EF8"/>
    <w:rsid w:val="004A0163"/>
    <w:rsid w:val="004A0184"/>
    <w:rsid w:val="004A01E1"/>
    <w:rsid w:val="004A03BB"/>
    <w:rsid w:val="004A06AF"/>
    <w:rsid w:val="004A0A2D"/>
    <w:rsid w:val="004A0A78"/>
    <w:rsid w:val="004A0AD0"/>
    <w:rsid w:val="004A0B6D"/>
    <w:rsid w:val="004A0C21"/>
    <w:rsid w:val="004A0DA7"/>
    <w:rsid w:val="004A0DBC"/>
    <w:rsid w:val="004A0E00"/>
    <w:rsid w:val="004A14D8"/>
    <w:rsid w:val="004A15F7"/>
    <w:rsid w:val="004A1600"/>
    <w:rsid w:val="004A1716"/>
    <w:rsid w:val="004A1B20"/>
    <w:rsid w:val="004A1F4A"/>
    <w:rsid w:val="004A201F"/>
    <w:rsid w:val="004A2216"/>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C4"/>
    <w:rsid w:val="004A2BE1"/>
    <w:rsid w:val="004A2E44"/>
    <w:rsid w:val="004A2FC2"/>
    <w:rsid w:val="004A30C6"/>
    <w:rsid w:val="004A30F7"/>
    <w:rsid w:val="004A313F"/>
    <w:rsid w:val="004A318B"/>
    <w:rsid w:val="004A32A4"/>
    <w:rsid w:val="004A34ED"/>
    <w:rsid w:val="004A366E"/>
    <w:rsid w:val="004A3691"/>
    <w:rsid w:val="004A36C0"/>
    <w:rsid w:val="004A370A"/>
    <w:rsid w:val="004A3AA3"/>
    <w:rsid w:val="004A3D02"/>
    <w:rsid w:val="004A3D05"/>
    <w:rsid w:val="004A3D55"/>
    <w:rsid w:val="004A41F4"/>
    <w:rsid w:val="004A4247"/>
    <w:rsid w:val="004A42F2"/>
    <w:rsid w:val="004A4463"/>
    <w:rsid w:val="004A447C"/>
    <w:rsid w:val="004A4635"/>
    <w:rsid w:val="004A46B5"/>
    <w:rsid w:val="004A4703"/>
    <w:rsid w:val="004A4767"/>
    <w:rsid w:val="004A4841"/>
    <w:rsid w:val="004A4900"/>
    <w:rsid w:val="004A4B7D"/>
    <w:rsid w:val="004A4D38"/>
    <w:rsid w:val="004A4E7E"/>
    <w:rsid w:val="004A4E95"/>
    <w:rsid w:val="004A5149"/>
    <w:rsid w:val="004A5212"/>
    <w:rsid w:val="004A5270"/>
    <w:rsid w:val="004A54BA"/>
    <w:rsid w:val="004A55D6"/>
    <w:rsid w:val="004A5667"/>
    <w:rsid w:val="004A579C"/>
    <w:rsid w:val="004A57FC"/>
    <w:rsid w:val="004A59DE"/>
    <w:rsid w:val="004A5D33"/>
    <w:rsid w:val="004A60FA"/>
    <w:rsid w:val="004A6514"/>
    <w:rsid w:val="004A658A"/>
    <w:rsid w:val="004A6658"/>
    <w:rsid w:val="004A6A9B"/>
    <w:rsid w:val="004A6C62"/>
    <w:rsid w:val="004A6D1F"/>
    <w:rsid w:val="004A6D23"/>
    <w:rsid w:val="004A6E1F"/>
    <w:rsid w:val="004A705C"/>
    <w:rsid w:val="004A70C9"/>
    <w:rsid w:val="004A717D"/>
    <w:rsid w:val="004A721D"/>
    <w:rsid w:val="004A7276"/>
    <w:rsid w:val="004A75E1"/>
    <w:rsid w:val="004A7AB7"/>
    <w:rsid w:val="004A7BBB"/>
    <w:rsid w:val="004A7D3E"/>
    <w:rsid w:val="004A7EE7"/>
    <w:rsid w:val="004A7F65"/>
    <w:rsid w:val="004A7FB0"/>
    <w:rsid w:val="004B0258"/>
    <w:rsid w:val="004B0603"/>
    <w:rsid w:val="004B0706"/>
    <w:rsid w:val="004B0787"/>
    <w:rsid w:val="004B0E4B"/>
    <w:rsid w:val="004B118E"/>
    <w:rsid w:val="004B11CE"/>
    <w:rsid w:val="004B1283"/>
    <w:rsid w:val="004B1289"/>
    <w:rsid w:val="004B1310"/>
    <w:rsid w:val="004B1313"/>
    <w:rsid w:val="004B1550"/>
    <w:rsid w:val="004B169E"/>
    <w:rsid w:val="004B1B53"/>
    <w:rsid w:val="004B1C36"/>
    <w:rsid w:val="004B1C42"/>
    <w:rsid w:val="004B1C69"/>
    <w:rsid w:val="004B2005"/>
    <w:rsid w:val="004B2212"/>
    <w:rsid w:val="004B23ED"/>
    <w:rsid w:val="004B2422"/>
    <w:rsid w:val="004B2659"/>
    <w:rsid w:val="004B267A"/>
    <w:rsid w:val="004B2700"/>
    <w:rsid w:val="004B28B7"/>
    <w:rsid w:val="004B28C9"/>
    <w:rsid w:val="004B28D6"/>
    <w:rsid w:val="004B2A4E"/>
    <w:rsid w:val="004B2B31"/>
    <w:rsid w:val="004B2C33"/>
    <w:rsid w:val="004B2CDB"/>
    <w:rsid w:val="004B2D06"/>
    <w:rsid w:val="004B2E38"/>
    <w:rsid w:val="004B2FDC"/>
    <w:rsid w:val="004B3393"/>
    <w:rsid w:val="004B3646"/>
    <w:rsid w:val="004B3774"/>
    <w:rsid w:val="004B37BF"/>
    <w:rsid w:val="004B385B"/>
    <w:rsid w:val="004B3920"/>
    <w:rsid w:val="004B397C"/>
    <w:rsid w:val="004B3C3F"/>
    <w:rsid w:val="004B3E02"/>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4F5F"/>
    <w:rsid w:val="004B50E0"/>
    <w:rsid w:val="004B51C0"/>
    <w:rsid w:val="004B5339"/>
    <w:rsid w:val="004B55EC"/>
    <w:rsid w:val="004B57D9"/>
    <w:rsid w:val="004B57FB"/>
    <w:rsid w:val="004B58C9"/>
    <w:rsid w:val="004B5918"/>
    <w:rsid w:val="004B5BEA"/>
    <w:rsid w:val="004B5CD0"/>
    <w:rsid w:val="004B5CD7"/>
    <w:rsid w:val="004B5E98"/>
    <w:rsid w:val="004B611A"/>
    <w:rsid w:val="004B6301"/>
    <w:rsid w:val="004B6818"/>
    <w:rsid w:val="004B68B3"/>
    <w:rsid w:val="004B6A6C"/>
    <w:rsid w:val="004B6ACC"/>
    <w:rsid w:val="004B6D8A"/>
    <w:rsid w:val="004B6D95"/>
    <w:rsid w:val="004B6DAA"/>
    <w:rsid w:val="004B6E72"/>
    <w:rsid w:val="004B6EC5"/>
    <w:rsid w:val="004B6FFB"/>
    <w:rsid w:val="004B73AE"/>
    <w:rsid w:val="004B7555"/>
    <w:rsid w:val="004B76E0"/>
    <w:rsid w:val="004B7907"/>
    <w:rsid w:val="004B795F"/>
    <w:rsid w:val="004B7B88"/>
    <w:rsid w:val="004B7BA5"/>
    <w:rsid w:val="004B7CCA"/>
    <w:rsid w:val="004B7CE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02"/>
    <w:rsid w:val="004C1624"/>
    <w:rsid w:val="004C16AC"/>
    <w:rsid w:val="004C1AA6"/>
    <w:rsid w:val="004C1CB2"/>
    <w:rsid w:val="004C1DB8"/>
    <w:rsid w:val="004C2132"/>
    <w:rsid w:val="004C2371"/>
    <w:rsid w:val="004C249C"/>
    <w:rsid w:val="004C273E"/>
    <w:rsid w:val="004C2A1F"/>
    <w:rsid w:val="004C2C4E"/>
    <w:rsid w:val="004C2F01"/>
    <w:rsid w:val="004C30B1"/>
    <w:rsid w:val="004C317B"/>
    <w:rsid w:val="004C3182"/>
    <w:rsid w:val="004C3323"/>
    <w:rsid w:val="004C3472"/>
    <w:rsid w:val="004C34E8"/>
    <w:rsid w:val="004C35CB"/>
    <w:rsid w:val="004C36FA"/>
    <w:rsid w:val="004C370D"/>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7E"/>
    <w:rsid w:val="004C70BC"/>
    <w:rsid w:val="004C730E"/>
    <w:rsid w:val="004C7739"/>
    <w:rsid w:val="004C7751"/>
    <w:rsid w:val="004C7BC0"/>
    <w:rsid w:val="004C7BDF"/>
    <w:rsid w:val="004C7CC6"/>
    <w:rsid w:val="004C7D13"/>
    <w:rsid w:val="004C7DFF"/>
    <w:rsid w:val="004D0061"/>
    <w:rsid w:val="004D0130"/>
    <w:rsid w:val="004D01F7"/>
    <w:rsid w:val="004D0200"/>
    <w:rsid w:val="004D033B"/>
    <w:rsid w:val="004D0486"/>
    <w:rsid w:val="004D063F"/>
    <w:rsid w:val="004D0737"/>
    <w:rsid w:val="004D078E"/>
    <w:rsid w:val="004D07F6"/>
    <w:rsid w:val="004D0DA6"/>
    <w:rsid w:val="004D0E42"/>
    <w:rsid w:val="004D0F6B"/>
    <w:rsid w:val="004D171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C1C"/>
    <w:rsid w:val="004D2E1A"/>
    <w:rsid w:val="004D2E57"/>
    <w:rsid w:val="004D300B"/>
    <w:rsid w:val="004D311D"/>
    <w:rsid w:val="004D3251"/>
    <w:rsid w:val="004D3575"/>
    <w:rsid w:val="004D3651"/>
    <w:rsid w:val="004D3680"/>
    <w:rsid w:val="004D371A"/>
    <w:rsid w:val="004D374D"/>
    <w:rsid w:val="004D392B"/>
    <w:rsid w:val="004D3B70"/>
    <w:rsid w:val="004D3C02"/>
    <w:rsid w:val="004D3CFB"/>
    <w:rsid w:val="004D4087"/>
    <w:rsid w:val="004D4188"/>
    <w:rsid w:val="004D427F"/>
    <w:rsid w:val="004D436E"/>
    <w:rsid w:val="004D4768"/>
    <w:rsid w:val="004D4968"/>
    <w:rsid w:val="004D4977"/>
    <w:rsid w:val="004D4A8A"/>
    <w:rsid w:val="004D4BEA"/>
    <w:rsid w:val="004D4BF3"/>
    <w:rsid w:val="004D4C38"/>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3B5"/>
    <w:rsid w:val="004D68C0"/>
    <w:rsid w:val="004D6991"/>
    <w:rsid w:val="004D6A57"/>
    <w:rsid w:val="004D6B9C"/>
    <w:rsid w:val="004D6C67"/>
    <w:rsid w:val="004D6DAC"/>
    <w:rsid w:val="004D6DD2"/>
    <w:rsid w:val="004D6FDF"/>
    <w:rsid w:val="004D704C"/>
    <w:rsid w:val="004D70C6"/>
    <w:rsid w:val="004D710C"/>
    <w:rsid w:val="004D719E"/>
    <w:rsid w:val="004D7213"/>
    <w:rsid w:val="004D7297"/>
    <w:rsid w:val="004D734F"/>
    <w:rsid w:val="004D73C8"/>
    <w:rsid w:val="004D7448"/>
    <w:rsid w:val="004D7691"/>
    <w:rsid w:val="004D7807"/>
    <w:rsid w:val="004D7967"/>
    <w:rsid w:val="004D7B2F"/>
    <w:rsid w:val="004E0033"/>
    <w:rsid w:val="004E0207"/>
    <w:rsid w:val="004E03BE"/>
    <w:rsid w:val="004E040D"/>
    <w:rsid w:val="004E06B3"/>
    <w:rsid w:val="004E0771"/>
    <w:rsid w:val="004E0B8C"/>
    <w:rsid w:val="004E0BA3"/>
    <w:rsid w:val="004E0CD0"/>
    <w:rsid w:val="004E0F1B"/>
    <w:rsid w:val="004E10F0"/>
    <w:rsid w:val="004E116A"/>
    <w:rsid w:val="004E1260"/>
    <w:rsid w:val="004E12F0"/>
    <w:rsid w:val="004E13D3"/>
    <w:rsid w:val="004E1429"/>
    <w:rsid w:val="004E15B7"/>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69"/>
    <w:rsid w:val="004E34BD"/>
    <w:rsid w:val="004E3579"/>
    <w:rsid w:val="004E35D9"/>
    <w:rsid w:val="004E37A8"/>
    <w:rsid w:val="004E3892"/>
    <w:rsid w:val="004E38FA"/>
    <w:rsid w:val="004E3A00"/>
    <w:rsid w:val="004E3A1B"/>
    <w:rsid w:val="004E3DDE"/>
    <w:rsid w:val="004E3FD8"/>
    <w:rsid w:val="004E4102"/>
    <w:rsid w:val="004E4447"/>
    <w:rsid w:val="004E471C"/>
    <w:rsid w:val="004E4C4E"/>
    <w:rsid w:val="004E4D37"/>
    <w:rsid w:val="004E4D66"/>
    <w:rsid w:val="004E5054"/>
    <w:rsid w:val="004E52C4"/>
    <w:rsid w:val="004E534A"/>
    <w:rsid w:val="004E53AE"/>
    <w:rsid w:val="004E5449"/>
    <w:rsid w:val="004E55AB"/>
    <w:rsid w:val="004E57AB"/>
    <w:rsid w:val="004E5838"/>
    <w:rsid w:val="004E58CA"/>
    <w:rsid w:val="004E5AA0"/>
    <w:rsid w:val="004E5C41"/>
    <w:rsid w:val="004E5C61"/>
    <w:rsid w:val="004E5DE5"/>
    <w:rsid w:val="004E6158"/>
    <w:rsid w:val="004E6184"/>
    <w:rsid w:val="004E62FE"/>
    <w:rsid w:val="004E63C2"/>
    <w:rsid w:val="004E63C9"/>
    <w:rsid w:val="004E64A2"/>
    <w:rsid w:val="004E675D"/>
    <w:rsid w:val="004E6B37"/>
    <w:rsid w:val="004E6BE7"/>
    <w:rsid w:val="004E6CEA"/>
    <w:rsid w:val="004E6DC0"/>
    <w:rsid w:val="004E6EA1"/>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B66"/>
    <w:rsid w:val="004F0C82"/>
    <w:rsid w:val="004F0CEF"/>
    <w:rsid w:val="004F0CFD"/>
    <w:rsid w:val="004F0DE5"/>
    <w:rsid w:val="004F0E4D"/>
    <w:rsid w:val="004F1087"/>
    <w:rsid w:val="004F1168"/>
    <w:rsid w:val="004F132F"/>
    <w:rsid w:val="004F133C"/>
    <w:rsid w:val="004F139B"/>
    <w:rsid w:val="004F13D2"/>
    <w:rsid w:val="004F1430"/>
    <w:rsid w:val="004F147F"/>
    <w:rsid w:val="004F157C"/>
    <w:rsid w:val="004F1893"/>
    <w:rsid w:val="004F19E4"/>
    <w:rsid w:val="004F1A00"/>
    <w:rsid w:val="004F1A82"/>
    <w:rsid w:val="004F1D32"/>
    <w:rsid w:val="004F1E15"/>
    <w:rsid w:val="004F1EEA"/>
    <w:rsid w:val="004F229D"/>
    <w:rsid w:val="004F23B3"/>
    <w:rsid w:val="004F26D7"/>
    <w:rsid w:val="004F2751"/>
    <w:rsid w:val="004F2826"/>
    <w:rsid w:val="004F2920"/>
    <w:rsid w:val="004F2A83"/>
    <w:rsid w:val="004F2A87"/>
    <w:rsid w:val="004F2AA6"/>
    <w:rsid w:val="004F2B9C"/>
    <w:rsid w:val="004F2C85"/>
    <w:rsid w:val="004F2CCE"/>
    <w:rsid w:val="004F2D47"/>
    <w:rsid w:val="004F2EF4"/>
    <w:rsid w:val="004F308B"/>
    <w:rsid w:val="004F32F1"/>
    <w:rsid w:val="004F33A9"/>
    <w:rsid w:val="004F359A"/>
    <w:rsid w:val="004F35E1"/>
    <w:rsid w:val="004F3639"/>
    <w:rsid w:val="004F37F2"/>
    <w:rsid w:val="004F38E9"/>
    <w:rsid w:val="004F38EF"/>
    <w:rsid w:val="004F3C97"/>
    <w:rsid w:val="004F3C9B"/>
    <w:rsid w:val="004F3CC7"/>
    <w:rsid w:val="004F3D94"/>
    <w:rsid w:val="004F3DC3"/>
    <w:rsid w:val="004F3DCD"/>
    <w:rsid w:val="004F3DD1"/>
    <w:rsid w:val="004F3DEA"/>
    <w:rsid w:val="004F3E3B"/>
    <w:rsid w:val="004F40F1"/>
    <w:rsid w:val="004F4124"/>
    <w:rsid w:val="004F41D2"/>
    <w:rsid w:val="004F423D"/>
    <w:rsid w:val="004F4439"/>
    <w:rsid w:val="004F4547"/>
    <w:rsid w:val="004F4586"/>
    <w:rsid w:val="004F46BD"/>
    <w:rsid w:val="004F4760"/>
    <w:rsid w:val="004F4A52"/>
    <w:rsid w:val="004F4B4D"/>
    <w:rsid w:val="004F4CFF"/>
    <w:rsid w:val="004F4D45"/>
    <w:rsid w:val="004F4E53"/>
    <w:rsid w:val="004F4FB3"/>
    <w:rsid w:val="004F506C"/>
    <w:rsid w:val="004F521C"/>
    <w:rsid w:val="004F52AD"/>
    <w:rsid w:val="004F55E1"/>
    <w:rsid w:val="004F580A"/>
    <w:rsid w:val="004F5861"/>
    <w:rsid w:val="004F58AB"/>
    <w:rsid w:val="004F592E"/>
    <w:rsid w:val="004F5BDA"/>
    <w:rsid w:val="004F5BF7"/>
    <w:rsid w:val="004F5CA9"/>
    <w:rsid w:val="004F5EE7"/>
    <w:rsid w:val="004F5F14"/>
    <w:rsid w:val="004F601E"/>
    <w:rsid w:val="004F6020"/>
    <w:rsid w:val="004F64A9"/>
    <w:rsid w:val="004F66FA"/>
    <w:rsid w:val="004F67A9"/>
    <w:rsid w:val="004F6831"/>
    <w:rsid w:val="004F69C9"/>
    <w:rsid w:val="004F6A88"/>
    <w:rsid w:val="004F6AFE"/>
    <w:rsid w:val="004F6B68"/>
    <w:rsid w:val="004F6DC3"/>
    <w:rsid w:val="004F6EED"/>
    <w:rsid w:val="004F6F20"/>
    <w:rsid w:val="004F70E2"/>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23C"/>
    <w:rsid w:val="005002C6"/>
    <w:rsid w:val="0050030B"/>
    <w:rsid w:val="0050031C"/>
    <w:rsid w:val="005004F7"/>
    <w:rsid w:val="0050056C"/>
    <w:rsid w:val="00500592"/>
    <w:rsid w:val="00500798"/>
    <w:rsid w:val="005007E7"/>
    <w:rsid w:val="00500959"/>
    <w:rsid w:val="00500A59"/>
    <w:rsid w:val="00500A86"/>
    <w:rsid w:val="00500B8A"/>
    <w:rsid w:val="00500D16"/>
    <w:rsid w:val="005012A8"/>
    <w:rsid w:val="005012BB"/>
    <w:rsid w:val="0050132F"/>
    <w:rsid w:val="005013CA"/>
    <w:rsid w:val="005016E4"/>
    <w:rsid w:val="00501723"/>
    <w:rsid w:val="005019DF"/>
    <w:rsid w:val="00501A8C"/>
    <w:rsid w:val="00501B2C"/>
    <w:rsid w:val="00501F0D"/>
    <w:rsid w:val="00501F3A"/>
    <w:rsid w:val="005020AC"/>
    <w:rsid w:val="005020FF"/>
    <w:rsid w:val="005021FA"/>
    <w:rsid w:val="005023CD"/>
    <w:rsid w:val="0050247A"/>
    <w:rsid w:val="0050291B"/>
    <w:rsid w:val="005029A2"/>
    <w:rsid w:val="00502BE1"/>
    <w:rsid w:val="00502E68"/>
    <w:rsid w:val="00502EDA"/>
    <w:rsid w:val="00502FCA"/>
    <w:rsid w:val="0050304F"/>
    <w:rsid w:val="00503210"/>
    <w:rsid w:val="0050334E"/>
    <w:rsid w:val="005035E7"/>
    <w:rsid w:val="00503683"/>
    <w:rsid w:val="005036BB"/>
    <w:rsid w:val="005038A7"/>
    <w:rsid w:val="0050393F"/>
    <w:rsid w:val="00503C12"/>
    <w:rsid w:val="00503C88"/>
    <w:rsid w:val="00503C8D"/>
    <w:rsid w:val="00503F6B"/>
    <w:rsid w:val="00503FAD"/>
    <w:rsid w:val="00504191"/>
    <w:rsid w:val="005041E3"/>
    <w:rsid w:val="00504282"/>
    <w:rsid w:val="00504290"/>
    <w:rsid w:val="00504639"/>
    <w:rsid w:val="005046C9"/>
    <w:rsid w:val="005047D3"/>
    <w:rsid w:val="00504914"/>
    <w:rsid w:val="00504A1D"/>
    <w:rsid w:val="00504C6A"/>
    <w:rsid w:val="00504F3F"/>
    <w:rsid w:val="00504F40"/>
    <w:rsid w:val="005050F8"/>
    <w:rsid w:val="005051F4"/>
    <w:rsid w:val="00505A2A"/>
    <w:rsid w:val="00505B13"/>
    <w:rsid w:val="00505BE6"/>
    <w:rsid w:val="00505E39"/>
    <w:rsid w:val="00505EA0"/>
    <w:rsid w:val="0050600C"/>
    <w:rsid w:val="00506029"/>
    <w:rsid w:val="00506084"/>
    <w:rsid w:val="005060A1"/>
    <w:rsid w:val="0050614B"/>
    <w:rsid w:val="005062FC"/>
    <w:rsid w:val="0050638B"/>
    <w:rsid w:val="005063FD"/>
    <w:rsid w:val="00506571"/>
    <w:rsid w:val="005067F0"/>
    <w:rsid w:val="00506856"/>
    <w:rsid w:val="00506A8D"/>
    <w:rsid w:val="00506C2E"/>
    <w:rsid w:val="00506CB7"/>
    <w:rsid w:val="005074C9"/>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B25"/>
    <w:rsid w:val="00510BD2"/>
    <w:rsid w:val="00510BF1"/>
    <w:rsid w:val="00510CF8"/>
    <w:rsid w:val="00510D7D"/>
    <w:rsid w:val="00510DDD"/>
    <w:rsid w:val="00510DFA"/>
    <w:rsid w:val="00510FFE"/>
    <w:rsid w:val="0051133B"/>
    <w:rsid w:val="005117D1"/>
    <w:rsid w:val="005118A7"/>
    <w:rsid w:val="00511997"/>
    <w:rsid w:val="005119E6"/>
    <w:rsid w:val="00511B5A"/>
    <w:rsid w:val="00511E67"/>
    <w:rsid w:val="00511ECF"/>
    <w:rsid w:val="00511F37"/>
    <w:rsid w:val="005120A1"/>
    <w:rsid w:val="005120D0"/>
    <w:rsid w:val="005121C8"/>
    <w:rsid w:val="005125DC"/>
    <w:rsid w:val="00512747"/>
    <w:rsid w:val="005127AD"/>
    <w:rsid w:val="0051287E"/>
    <w:rsid w:val="00512BB1"/>
    <w:rsid w:val="005130E7"/>
    <w:rsid w:val="00513133"/>
    <w:rsid w:val="0051322D"/>
    <w:rsid w:val="005132F6"/>
    <w:rsid w:val="00513308"/>
    <w:rsid w:val="00513852"/>
    <w:rsid w:val="00513982"/>
    <w:rsid w:val="005139CE"/>
    <w:rsid w:val="00513D2A"/>
    <w:rsid w:val="00513DCB"/>
    <w:rsid w:val="00513E95"/>
    <w:rsid w:val="00513F8F"/>
    <w:rsid w:val="00514203"/>
    <w:rsid w:val="00514360"/>
    <w:rsid w:val="00514455"/>
    <w:rsid w:val="0051461B"/>
    <w:rsid w:val="005147E7"/>
    <w:rsid w:val="00514882"/>
    <w:rsid w:val="00514973"/>
    <w:rsid w:val="005149A2"/>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F"/>
    <w:rsid w:val="00516298"/>
    <w:rsid w:val="005162F5"/>
    <w:rsid w:val="005164F1"/>
    <w:rsid w:val="00516582"/>
    <w:rsid w:val="00516644"/>
    <w:rsid w:val="00516654"/>
    <w:rsid w:val="005166A9"/>
    <w:rsid w:val="00516763"/>
    <w:rsid w:val="00516997"/>
    <w:rsid w:val="00516A9C"/>
    <w:rsid w:val="00516B4C"/>
    <w:rsid w:val="00516B96"/>
    <w:rsid w:val="00516F17"/>
    <w:rsid w:val="00517182"/>
    <w:rsid w:val="00517244"/>
    <w:rsid w:val="005173A4"/>
    <w:rsid w:val="00517408"/>
    <w:rsid w:val="005174F8"/>
    <w:rsid w:val="005175F5"/>
    <w:rsid w:val="0051770E"/>
    <w:rsid w:val="0051781E"/>
    <w:rsid w:val="00517978"/>
    <w:rsid w:val="00517C9B"/>
    <w:rsid w:val="00517D9B"/>
    <w:rsid w:val="00517E17"/>
    <w:rsid w:val="00517EAF"/>
    <w:rsid w:val="00517FC1"/>
    <w:rsid w:val="0052001B"/>
    <w:rsid w:val="0052043E"/>
    <w:rsid w:val="005205C8"/>
    <w:rsid w:val="00520974"/>
    <w:rsid w:val="00520AD1"/>
    <w:rsid w:val="00521292"/>
    <w:rsid w:val="005212C9"/>
    <w:rsid w:val="0052131B"/>
    <w:rsid w:val="00521490"/>
    <w:rsid w:val="0052158F"/>
    <w:rsid w:val="00521ADF"/>
    <w:rsid w:val="00521B1F"/>
    <w:rsid w:val="00521C7E"/>
    <w:rsid w:val="00521D65"/>
    <w:rsid w:val="00521FDB"/>
    <w:rsid w:val="005221A4"/>
    <w:rsid w:val="00522281"/>
    <w:rsid w:val="005222E9"/>
    <w:rsid w:val="00522351"/>
    <w:rsid w:val="0052242F"/>
    <w:rsid w:val="00522765"/>
    <w:rsid w:val="00522837"/>
    <w:rsid w:val="00522A35"/>
    <w:rsid w:val="0052316E"/>
    <w:rsid w:val="00523366"/>
    <w:rsid w:val="0052349C"/>
    <w:rsid w:val="005235E1"/>
    <w:rsid w:val="00523817"/>
    <w:rsid w:val="00523CEE"/>
    <w:rsid w:val="00523D4D"/>
    <w:rsid w:val="00523DE0"/>
    <w:rsid w:val="00523DE6"/>
    <w:rsid w:val="00523E18"/>
    <w:rsid w:val="00523F09"/>
    <w:rsid w:val="00523F32"/>
    <w:rsid w:val="00523FF2"/>
    <w:rsid w:val="005240C6"/>
    <w:rsid w:val="005240E8"/>
    <w:rsid w:val="005241E3"/>
    <w:rsid w:val="0052422C"/>
    <w:rsid w:val="005242AF"/>
    <w:rsid w:val="005244D5"/>
    <w:rsid w:val="005245FB"/>
    <w:rsid w:val="005248C4"/>
    <w:rsid w:val="00524A7A"/>
    <w:rsid w:val="00524AD1"/>
    <w:rsid w:val="00524BBA"/>
    <w:rsid w:val="00524C03"/>
    <w:rsid w:val="00524E6A"/>
    <w:rsid w:val="005250E0"/>
    <w:rsid w:val="00525133"/>
    <w:rsid w:val="005251B3"/>
    <w:rsid w:val="005251DA"/>
    <w:rsid w:val="00525407"/>
    <w:rsid w:val="0052552D"/>
    <w:rsid w:val="005257B0"/>
    <w:rsid w:val="005257D8"/>
    <w:rsid w:val="0052596A"/>
    <w:rsid w:val="0052596E"/>
    <w:rsid w:val="005259C1"/>
    <w:rsid w:val="00525AAD"/>
    <w:rsid w:val="00525D56"/>
    <w:rsid w:val="00525ED9"/>
    <w:rsid w:val="00525F16"/>
    <w:rsid w:val="00525F71"/>
    <w:rsid w:val="00525FBE"/>
    <w:rsid w:val="00526040"/>
    <w:rsid w:val="0052613E"/>
    <w:rsid w:val="005261AE"/>
    <w:rsid w:val="00526270"/>
    <w:rsid w:val="005265D8"/>
    <w:rsid w:val="0052675A"/>
    <w:rsid w:val="0052681A"/>
    <w:rsid w:val="0052682F"/>
    <w:rsid w:val="005268AE"/>
    <w:rsid w:val="00526904"/>
    <w:rsid w:val="005269C2"/>
    <w:rsid w:val="00526B41"/>
    <w:rsid w:val="00526C8A"/>
    <w:rsid w:val="00526DD2"/>
    <w:rsid w:val="00526E35"/>
    <w:rsid w:val="005270E9"/>
    <w:rsid w:val="00527193"/>
    <w:rsid w:val="00527341"/>
    <w:rsid w:val="00527466"/>
    <w:rsid w:val="00527489"/>
    <w:rsid w:val="005275BD"/>
    <w:rsid w:val="005276C3"/>
    <w:rsid w:val="005277E2"/>
    <w:rsid w:val="00527A2F"/>
    <w:rsid w:val="00527A95"/>
    <w:rsid w:val="00527C86"/>
    <w:rsid w:val="00527DAA"/>
    <w:rsid w:val="00527E6C"/>
    <w:rsid w:val="00527EBA"/>
    <w:rsid w:val="0053012B"/>
    <w:rsid w:val="0053058D"/>
    <w:rsid w:val="005307DE"/>
    <w:rsid w:val="0053082E"/>
    <w:rsid w:val="00530886"/>
    <w:rsid w:val="00530974"/>
    <w:rsid w:val="00530AFD"/>
    <w:rsid w:val="00530F07"/>
    <w:rsid w:val="0053124A"/>
    <w:rsid w:val="0053137F"/>
    <w:rsid w:val="005313A3"/>
    <w:rsid w:val="005315D3"/>
    <w:rsid w:val="0053173A"/>
    <w:rsid w:val="00531824"/>
    <w:rsid w:val="005319A3"/>
    <w:rsid w:val="00531AF4"/>
    <w:rsid w:val="00531B30"/>
    <w:rsid w:val="00531C5E"/>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A1"/>
    <w:rsid w:val="00532FDD"/>
    <w:rsid w:val="0053309A"/>
    <w:rsid w:val="005330E3"/>
    <w:rsid w:val="00533215"/>
    <w:rsid w:val="00533390"/>
    <w:rsid w:val="005334E4"/>
    <w:rsid w:val="005335F9"/>
    <w:rsid w:val="00533745"/>
    <w:rsid w:val="005337AC"/>
    <w:rsid w:val="005338BD"/>
    <w:rsid w:val="0053394F"/>
    <w:rsid w:val="005339A4"/>
    <w:rsid w:val="005339E7"/>
    <w:rsid w:val="00533DF4"/>
    <w:rsid w:val="00533F05"/>
    <w:rsid w:val="0053403C"/>
    <w:rsid w:val="005340C7"/>
    <w:rsid w:val="00534355"/>
    <w:rsid w:val="0053448F"/>
    <w:rsid w:val="00534654"/>
    <w:rsid w:val="005347FB"/>
    <w:rsid w:val="0053482D"/>
    <w:rsid w:val="00534869"/>
    <w:rsid w:val="005348B0"/>
    <w:rsid w:val="005349D3"/>
    <w:rsid w:val="005349EB"/>
    <w:rsid w:val="00534AA6"/>
    <w:rsid w:val="00534C56"/>
    <w:rsid w:val="00534C83"/>
    <w:rsid w:val="00535077"/>
    <w:rsid w:val="005354A2"/>
    <w:rsid w:val="00535635"/>
    <w:rsid w:val="00535643"/>
    <w:rsid w:val="0053588E"/>
    <w:rsid w:val="005358AC"/>
    <w:rsid w:val="00535A27"/>
    <w:rsid w:val="00535ADC"/>
    <w:rsid w:val="00535B66"/>
    <w:rsid w:val="00535D8D"/>
    <w:rsid w:val="00535E28"/>
    <w:rsid w:val="00535E52"/>
    <w:rsid w:val="00535EC8"/>
    <w:rsid w:val="0053604B"/>
    <w:rsid w:val="005362D4"/>
    <w:rsid w:val="0053637E"/>
    <w:rsid w:val="00536578"/>
    <w:rsid w:val="005365C7"/>
    <w:rsid w:val="005367DE"/>
    <w:rsid w:val="005368D1"/>
    <w:rsid w:val="00536A2B"/>
    <w:rsid w:val="00536A5D"/>
    <w:rsid w:val="00536AEE"/>
    <w:rsid w:val="00536AF8"/>
    <w:rsid w:val="00536C9A"/>
    <w:rsid w:val="00536F6E"/>
    <w:rsid w:val="005372A6"/>
    <w:rsid w:val="00537436"/>
    <w:rsid w:val="00537943"/>
    <w:rsid w:val="00537AEA"/>
    <w:rsid w:val="00537B8E"/>
    <w:rsid w:val="00537BA4"/>
    <w:rsid w:val="00537BE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D69"/>
    <w:rsid w:val="00540E63"/>
    <w:rsid w:val="00540EB6"/>
    <w:rsid w:val="005410D3"/>
    <w:rsid w:val="00541144"/>
    <w:rsid w:val="005411D3"/>
    <w:rsid w:val="0054121F"/>
    <w:rsid w:val="0054123E"/>
    <w:rsid w:val="005416E2"/>
    <w:rsid w:val="0054172D"/>
    <w:rsid w:val="005417A0"/>
    <w:rsid w:val="005417F5"/>
    <w:rsid w:val="00541B2F"/>
    <w:rsid w:val="00541D41"/>
    <w:rsid w:val="00541E2B"/>
    <w:rsid w:val="00541F0B"/>
    <w:rsid w:val="00542099"/>
    <w:rsid w:val="00542164"/>
    <w:rsid w:val="005421B3"/>
    <w:rsid w:val="005421BB"/>
    <w:rsid w:val="00542285"/>
    <w:rsid w:val="005422C1"/>
    <w:rsid w:val="00542347"/>
    <w:rsid w:val="00542A75"/>
    <w:rsid w:val="00542F7D"/>
    <w:rsid w:val="0054338F"/>
    <w:rsid w:val="005434DA"/>
    <w:rsid w:val="0054355B"/>
    <w:rsid w:val="005436D7"/>
    <w:rsid w:val="00543703"/>
    <w:rsid w:val="005437E6"/>
    <w:rsid w:val="00543A66"/>
    <w:rsid w:val="00543A83"/>
    <w:rsid w:val="00543EEF"/>
    <w:rsid w:val="00543F82"/>
    <w:rsid w:val="00543FB7"/>
    <w:rsid w:val="00544220"/>
    <w:rsid w:val="005444D2"/>
    <w:rsid w:val="0054462D"/>
    <w:rsid w:val="00544C33"/>
    <w:rsid w:val="00544C6F"/>
    <w:rsid w:val="00544CF9"/>
    <w:rsid w:val="00544DD7"/>
    <w:rsid w:val="00544E2C"/>
    <w:rsid w:val="005452EC"/>
    <w:rsid w:val="0054535B"/>
    <w:rsid w:val="0054556F"/>
    <w:rsid w:val="0054559F"/>
    <w:rsid w:val="00545624"/>
    <w:rsid w:val="005456CE"/>
    <w:rsid w:val="005456F7"/>
    <w:rsid w:val="00545987"/>
    <w:rsid w:val="005459C5"/>
    <w:rsid w:val="00545AA5"/>
    <w:rsid w:val="00545B86"/>
    <w:rsid w:val="00545C3D"/>
    <w:rsid w:val="00545C82"/>
    <w:rsid w:val="00545C8A"/>
    <w:rsid w:val="00545E6A"/>
    <w:rsid w:val="005461D2"/>
    <w:rsid w:val="005461F9"/>
    <w:rsid w:val="00546310"/>
    <w:rsid w:val="00546686"/>
    <w:rsid w:val="00546738"/>
    <w:rsid w:val="005467D6"/>
    <w:rsid w:val="00546942"/>
    <w:rsid w:val="00546AAD"/>
    <w:rsid w:val="00546E79"/>
    <w:rsid w:val="00546F05"/>
    <w:rsid w:val="00547093"/>
    <w:rsid w:val="00547123"/>
    <w:rsid w:val="005473EB"/>
    <w:rsid w:val="00547A2A"/>
    <w:rsid w:val="00547AE1"/>
    <w:rsid w:val="00547B32"/>
    <w:rsid w:val="0055018D"/>
    <w:rsid w:val="005501D3"/>
    <w:rsid w:val="005504D9"/>
    <w:rsid w:val="005505EA"/>
    <w:rsid w:val="0055084D"/>
    <w:rsid w:val="00550BDB"/>
    <w:rsid w:val="00550C80"/>
    <w:rsid w:val="00550D68"/>
    <w:rsid w:val="00550D6F"/>
    <w:rsid w:val="00550E83"/>
    <w:rsid w:val="00550E94"/>
    <w:rsid w:val="00550F8E"/>
    <w:rsid w:val="00550FF9"/>
    <w:rsid w:val="005511B1"/>
    <w:rsid w:val="0055129A"/>
    <w:rsid w:val="005513BE"/>
    <w:rsid w:val="00551483"/>
    <w:rsid w:val="005515E4"/>
    <w:rsid w:val="00551711"/>
    <w:rsid w:val="00551BD8"/>
    <w:rsid w:val="00551CC9"/>
    <w:rsid w:val="00551D5E"/>
    <w:rsid w:val="00551E1E"/>
    <w:rsid w:val="00551E52"/>
    <w:rsid w:val="00552038"/>
    <w:rsid w:val="00552059"/>
    <w:rsid w:val="005521E6"/>
    <w:rsid w:val="0055233E"/>
    <w:rsid w:val="005523F3"/>
    <w:rsid w:val="00552448"/>
    <w:rsid w:val="005524AC"/>
    <w:rsid w:val="005524B3"/>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D10"/>
    <w:rsid w:val="00553E78"/>
    <w:rsid w:val="00553ED3"/>
    <w:rsid w:val="00553EF3"/>
    <w:rsid w:val="0055410A"/>
    <w:rsid w:val="005543CC"/>
    <w:rsid w:val="0055442B"/>
    <w:rsid w:val="00554519"/>
    <w:rsid w:val="005545AB"/>
    <w:rsid w:val="005545E0"/>
    <w:rsid w:val="0055476D"/>
    <w:rsid w:val="005547CB"/>
    <w:rsid w:val="005548AC"/>
    <w:rsid w:val="00554975"/>
    <w:rsid w:val="005549D6"/>
    <w:rsid w:val="00554A1F"/>
    <w:rsid w:val="00554C4E"/>
    <w:rsid w:val="00554CB5"/>
    <w:rsid w:val="00554DF7"/>
    <w:rsid w:val="00554E9E"/>
    <w:rsid w:val="005555E0"/>
    <w:rsid w:val="00555675"/>
    <w:rsid w:val="00555713"/>
    <w:rsid w:val="00555772"/>
    <w:rsid w:val="00555784"/>
    <w:rsid w:val="00555AF7"/>
    <w:rsid w:val="00555BC8"/>
    <w:rsid w:val="00555C0A"/>
    <w:rsid w:val="00555D49"/>
    <w:rsid w:val="00555D6F"/>
    <w:rsid w:val="00555DC4"/>
    <w:rsid w:val="00555ECC"/>
    <w:rsid w:val="005562F1"/>
    <w:rsid w:val="00556656"/>
    <w:rsid w:val="00556680"/>
    <w:rsid w:val="005567AA"/>
    <w:rsid w:val="005567BF"/>
    <w:rsid w:val="005568DA"/>
    <w:rsid w:val="005569D2"/>
    <w:rsid w:val="00556D8E"/>
    <w:rsid w:val="005570E7"/>
    <w:rsid w:val="0055718D"/>
    <w:rsid w:val="00557209"/>
    <w:rsid w:val="005572DD"/>
    <w:rsid w:val="00557464"/>
    <w:rsid w:val="005574FB"/>
    <w:rsid w:val="005575CA"/>
    <w:rsid w:val="005575D9"/>
    <w:rsid w:val="005575E3"/>
    <w:rsid w:val="0055771C"/>
    <w:rsid w:val="00557A08"/>
    <w:rsid w:val="00557CAB"/>
    <w:rsid w:val="005600E7"/>
    <w:rsid w:val="005607AC"/>
    <w:rsid w:val="0056080C"/>
    <w:rsid w:val="00560971"/>
    <w:rsid w:val="00560AC9"/>
    <w:rsid w:val="00560BEB"/>
    <w:rsid w:val="00560C1D"/>
    <w:rsid w:val="00560DDA"/>
    <w:rsid w:val="00560E78"/>
    <w:rsid w:val="0056121E"/>
    <w:rsid w:val="00561250"/>
    <w:rsid w:val="0056134D"/>
    <w:rsid w:val="00561453"/>
    <w:rsid w:val="00561470"/>
    <w:rsid w:val="005614BC"/>
    <w:rsid w:val="005615C3"/>
    <w:rsid w:val="0056164D"/>
    <w:rsid w:val="00561726"/>
    <w:rsid w:val="0056172E"/>
    <w:rsid w:val="0056173A"/>
    <w:rsid w:val="005617E8"/>
    <w:rsid w:val="0056182E"/>
    <w:rsid w:val="0056196E"/>
    <w:rsid w:val="00561A8D"/>
    <w:rsid w:val="00561A95"/>
    <w:rsid w:val="00561BF6"/>
    <w:rsid w:val="00561CE2"/>
    <w:rsid w:val="00561E00"/>
    <w:rsid w:val="00561E4A"/>
    <w:rsid w:val="00562901"/>
    <w:rsid w:val="00562980"/>
    <w:rsid w:val="005629A5"/>
    <w:rsid w:val="005629CB"/>
    <w:rsid w:val="00562CDC"/>
    <w:rsid w:val="00562D29"/>
    <w:rsid w:val="00563298"/>
    <w:rsid w:val="005636A2"/>
    <w:rsid w:val="0056371A"/>
    <w:rsid w:val="0056371C"/>
    <w:rsid w:val="00563821"/>
    <w:rsid w:val="00563855"/>
    <w:rsid w:val="00563BA4"/>
    <w:rsid w:val="00563BB3"/>
    <w:rsid w:val="00563CE2"/>
    <w:rsid w:val="00563CEC"/>
    <w:rsid w:val="00563FD2"/>
    <w:rsid w:val="005641FD"/>
    <w:rsid w:val="0056434D"/>
    <w:rsid w:val="0056442D"/>
    <w:rsid w:val="00564797"/>
    <w:rsid w:val="005647E0"/>
    <w:rsid w:val="00564994"/>
    <w:rsid w:val="00564A4F"/>
    <w:rsid w:val="00564A79"/>
    <w:rsid w:val="00564BEA"/>
    <w:rsid w:val="00564C88"/>
    <w:rsid w:val="00564E44"/>
    <w:rsid w:val="00565078"/>
    <w:rsid w:val="00565109"/>
    <w:rsid w:val="0056511E"/>
    <w:rsid w:val="00565254"/>
    <w:rsid w:val="005654FA"/>
    <w:rsid w:val="00565679"/>
    <w:rsid w:val="005656BF"/>
    <w:rsid w:val="0056587B"/>
    <w:rsid w:val="00565A81"/>
    <w:rsid w:val="00565D7A"/>
    <w:rsid w:val="00565EAF"/>
    <w:rsid w:val="00565F2E"/>
    <w:rsid w:val="005669E9"/>
    <w:rsid w:val="00566C0A"/>
    <w:rsid w:val="00566E6B"/>
    <w:rsid w:val="00566EEB"/>
    <w:rsid w:val="00566FBF"/>
    <w:rsid w:val="0056719E"/>
    <w:rsid w:val="0056726B"/>
    <w:rsid w:val="005674D2"/>
    <w:rsid w:val="005675C1"/>
    <w:rsid w:val="00567650"/>
    <w:rsid w:val="00567700"/>
    <w:rsid w:val="0056785A"/>
    <w:rsid w:val="005678BC"/>
    <w:rsid w:val="005679BF"/>
    <w:rsid w:val="00567B6A"/>
    <w:rsid w:val="00567B89"/>
    <w:rsid w:val="00567C54"/>
    <w:rsid w:val="00567F36"/>
    <w:rsid w:val="00567F56"/>
    <w:rsid w:val="0057003F"/>
    <w:rsid w:val="00570158"/>
    <w:rsid w:val="005701C5"/>
    <w:rsid w:val="00570303"/>
    <w:rsid w:val="005703E3"/>
    <w:rsid w:val="00570507"/>
    <w:rsid w:val="0057054C"/>
    <w:rsid w:val="0057062C"/>
    <w:rsid w:val="005706C1"/>
    <w:rsid w:val="00570825"/>
    <w:rsid w:val="0057084A"/>
    <w:rsid w:val="005708C3"/>
    <w:rsid w:val="005708C6"/>
    <w:rsid w:val="00570B0F"/>
    <w:rsid w:val="00570B56"/>
    <w:rsid w:val="00570C09"/>
    <w:rsid w:val="00570C83"/>
    <w:rsid w:val="00570D63"/>
    <w:rsid w:val="00570D85"/>
    <w:rsid w:val="00570F9A"/>
    <w:rsid w:val="005711ED"/>
    <w:rsid w:val="00571353"/>
    <w:rsid w:val="00571358"/>
    <w:rsid w:val="00571374"/>
    <w:rsid w:val="00571382"/>
    <w:rsid w:val="00571470"/>
    <w:rsid w:val="00571694"/>
    <w:rsid w:val="0057182A"/>
    <w:rsid w:val="00571982"/>
    <w:rsid w:val="00571989"/>
    <w:rsid w:val="0057199C"/>
    <w:rsid w:val="00571CE5"/>
    <w:rsid w:val="00571D41"/>
    <w:rsid w:val="00571DE6"/>
    <w:rsid w:val="0057205A"/>
    <w:rsid w:val="0057227B"/>
    <w:rsid w:val="00572583"/>
    <w:rsid w:val="00572643"/>
    <w:rsid w:val="005728E1"/>
    <w:rsid w:val="005728FD"/>
    <w:rsid w:val="00572956"/>
    <w:rsid w:val="00572B22"/>
    <w:rsid w:val="00572B2E"/>
    <w:rsid w:val="00572D18"/>
    <w:rsid w:val="00572DE0"/>
    <w:rsid w:val="00572E58"/>
    <w:rsid w:val="00572F26"/>
    <w:rsid w:val="00572F5D"/>
    <w:rsid w:val="005730FF"/>
    <w:rsid w:val="005734AB"/>
    <w:rsid w:val="00573594"/>
    <w:rsid w:val="005736EC"/>
    <w:rsid w:val="0057380A"/>
    <w:rsid w:val="00573948"/>
    <w:rsid w:val="0057398B"/>
    <w:rsid w:val="00573A46"/>
    <w:rsid w:val="00573A4B"/>
    <w:rsid w:val="00573B52"/>
    <w:rsid w:val="00573BB0"/>
    <w:rsid w:val="00573D2B"/>
    <w:rsid w:val="00573D76"/>
    <w:rsid w:val="00573EFF"/>
    <w:rsid w:val="00573F24"/>
    <w:rsid w:val="00573F31"/>
    <w:rsid w:val="00574167"/>
    <w:rsid w:val="005744DD"/>
    <w:rsid w:val="00574886"/>
    <w:rsid w:val="0057488B"/>
    <w:rsid w:val="00574969"/>
    <w:rsid w:val="00574A83"/>
    <w:rsid w:val="00574B86"/>
    <w:rsid w:val="00574C67"/>
    <w:rsid w:val="00575075"/>
    <w:rsid w:val="00575309"/>
    <w:rsid w:val="005753DB"/>
    <w:rsid w:val="0057541F"/>
    <w:rsid w:val="00575489"/>
    <w:rsid w:val="00575663"/>
    <w:rsid w:val="00575859"/>
    <w:rsid w:val="005758BA"/>
    <w:rsid w:val="00575980"/>
    <w:rsid w:val="00575B93"/>
    <w:rsid w:val="00575C2E"/>
    <w:rsid w:val="00575CBC"/>
    <w:rsid w:val="00575E27"/>
    <w:rsid w:val="00575EC1"/>
    <w:rsid w:val="00575FA2"/>
    <w:rsid w:val="0057612E"/>
    <w:rsid w:val="00576561"/>
    <w:rsid w:val="005765CF"/>
    <w:rsid w:val="005767E7"/>
    <w:rsid w:val="00576A37"/>
    <w:rsid w:val="00576B02"/>
    <w:rsid w:val="00576EA1"/>
    <w:rsid w:val="00576FC7"/>
    <w:rsid w:val="0057721F"/>
    <w:rsid w:val="00577368"/>
    <w:rsid w:val="005773D5"/>
    <w:rsid w:val="005776FB"/>
    <w:rsid w:val="005777AC"/>
    <w:rsid w:val="00577ACD"/>
    <w:rsid w:val="00577D3B"/>
    <w:rsid w:val="00577DC2"/>
    <w:rsid w:val="00577E12"/>
    <w:rsid w:val="00577E47"/>
    <w:rsid w:val="00577EB4"/>
    <w:rsid w:val="00577F3D"/>
    <w:rsid w:val="00580089"/>
    <w:rsid w:val="005800C1"/>
    <w:rsid w:val="005806ED"/>
    <w:rsid w:val="005809EB"/>
    <w:rsid w:val="00580BF4"/>
    <w:rsid w:val="00580DB2"/>
    <w:rsid w:val="00580E45"/>
    <w:rsid w:val="00580FBC"/>
    <w:rsid w:val="00581134"/>
    <w:rsid w:val="00581183"/>
    <w:rsid w:val="005811FD"/>
    <w:rsid w:val="0058154E"/>
    <w:rsid w:val="005815D2"/>
    <w:rsid w:val="005818D4"/>
    <w:rsid w:val="005819AB"/>
    <w:rsid w:val="005819D7"/>
    <w:rsid w:val="00581A91"/>
    <w:rsid w:val="00581B32"/>
    <w:rsid w:val="00581B3C"/>
    <w:rsid w:val="00581BB0"/>
    <w:rsid w:val="00581C06"/>
    <w:rsid w:val="00581CA5"/>
    <w:rsid w:val="00581CED"/>
    <w:rsid w:val="00581E4B"/>
    <w:rsid w:val="00581F00"/>
    <w:rsid w:val="00581F1A"/>
    <w:rsid w:val="00581F40"/>
    <w:rsid w:val="0058200D"/>
    <w:rsid w:val="005821C5"/>
    <w:rsid w:val="005821DE"/>
    <w:rsid w:val="00582389"/>
    <w:rsid w:val="00582794"/>
    <w:rsid w:val="00582808"/>
    <w:rsid w:val="00582940"/>
    <w:rsid w:val="005829CC"/>
    <w:rsid w:val="00582ACA"/>
    <w:rsid w:val="00582AD6"/>
    <w:rsid w:val="00582D3F"/>
    <w:rsid w:val="00582D91"/>
    <w:rsid w:val="00582DE1"/>
    <w:rsid w:val="00582E3D"/>
    <w:rsid w:val="00582F84"/>
    <w:rsid w:val="00583147"/>
    <w:rsid w:val="0058324A"/>
    <w:rsid w:val="00583427"/>
    <w:rsid w:val="00583464"/>
    <w:rsid w:val="0058351D"/>
    <w:rsid w:val="005835EA"/>
    <w:rsid w:val="005836D0"/>
    <w:rsid w:val="00583769"/>
    <w:rsid w:val="0058390E"/>
    <w:rsid w:val="00583A44"/>
    <w:rsid w:val="00583C6C"/>
    <w:rsid w:val="00583E78"/>
    <w:rsid w:val="00583E88"/>
    <w:rsid w:val="00583E95"/>
    <w:rsid w:val="00584372"/>
    <w:rsid w:val="0058442E"/>
    <w:rsid w:val="00584496"/>
    <w:rsid w:val="005845AA"/>
    <w:rsid w:val="00584801"/>
    <w:rsid w:val="00584924"/>
    <w:rsid w:val="00584972"/>
    <w:rsid w:val="00584C15"/>
    <w:rsid w:val="00584C9F"/>
    <w:rsid w:val="00584EC0"/>
    <w:rsid w:val="00584EEE"/>
    <w:rsid w:val="00584F62"/>
    <w:rsid w:val="00584F92"/>
    <w:rsid w:val="00585197"/>
    <w:rsid w:val="005852F9"/>
    <w:rsid w:val="005854DE"/>
    <w:rsid w:val="0058551A"/>
    <w:rsid w:val="0058569F"/>
    <w:rsid w:val="0058590C"/>
    <w:rsid w:val="00585932"/>
    <w:rsid w:val="00585A01"/>
    <w:rsid w:val="00585A4B"/>
    <w:rsid w:val="00585C3A"/>
    <w:rsid w:val="00585F3D"/>
    <w:rsid w:val="00585F58"/>
    <w:rsid w:val="0058624E"/>
    <w:rsid w:val="0058628A"/>
    <w:rsid w:val="00586312"/>
    <w:rsid w:val="00586364"/>
    <w:rsid w:val="005863AF"/>
    <w:rsid w:val="0058640D"/>
    <w:rsid w:val="00586540"/>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594"/>
    <w:rsid w:val="005905F8"/>
    <w:rsid w:val="005906AA"/>
    <w:rsid w:val="00590A95"/>
    <w:rsid w:val="00590AAB"/>
    <w:rsid w:val="00590BDF"/>
    <w:rsid w:val="00590BF6"/>
    <w:rsid w:val="00590CDC"/>
    <w:rsid w:val="00590D1B"/>
    <w:rsid w:val="00590E5A"/>
    <w:rsid w:val="00590EBD"/>
    <w:rsid w:val="00590FE9"/>
    <w:rsid w:val="0059106D"/>
    <w:rsid w:val="00591317"/>
    <w:rsid w:val="005913CD"/>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22"/>
    <w:rsid w:val="00592CBE"/>
    <w:rsid w:val="00592DA5"/>
    <w:rsid w:val="00592E60"/>
    <w:rsid w:val="005930C8"/>
    <w:rsid w:val="005930D2"/>
    <w:rsid w:val="005930E6"/>
    <w:rsid w:val="00593323"/>
    <w:rsid w:val="005934B6"/>
    <w:rsid w:val="00593819"/>
    <w:rsid w:val="00593A83"/>
    <w:rsid w:val="00593B38"/>
    <w:rsid w:val="00593C54"/>
    <w:rsid w:val="00593E25"/>
    <w:rsid w:val="00593EC6"/>
    <w:rsid w:val="00593EF8"/>
    <w:rsid w:val="00594079"/>
    <w:rsid w:val="00594131"/>
    <w:rsid w:val="00594171"/>
    <w:rsid w:val="00594343"/>
    <w:rsid w:val="00594390"/>
    <w:rsid w:val="005943C6"/>
    <w:rsid w:val="00594543"/>
    <w:rsid w:val="005946E5"/>
    <w:rsid w:val="0059474E"/>
    <w:rsid w:val="00594ABF"/>
    <w:rsid w:val="00594B79"/>
    <w:rsid w:val="00594C3A"/>
    <w:rsid w:val="005950DA"/>
    <w:rsid w:val="005951A8"/>
    <w:rsid w:val="005954C0"/>
    <w:rsid w:val="005954C8"/>
    <w:rsid w:val="005954F2"/>
    <w:rsid w:val="00595639"/>
    <w:rsid w:val="00595777"/>
    <w:rsid w:val="00595B30"/>
    <w:rsid w:val="00595D50"/>
    <w:rsid w:val="00595E99"/>
    <w:rsid w:val="00595ED2"/>
    <w:rsid w:val="00596053"/>
    <w:rsid w:val="00596308"/>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605"/>
    <w:rsid w:val="005976FD"/>
    <w:rsid w:val="0059797C"/>
    <w:rsid w:val="00597A36"/>
    <w:rsid w:val="00597B29"/>
    <w:rsid w:val="00597BFE"/>
    <w:rsid w:val="00597E86"/>
    <w:rsid w:val="00597E89"/>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FE3"/>
    <w:rsid w:val="005A1015"/>
    <w:rsid w:val="005A11C2"/>
    <w:rsid w:val="005A1284"/>
    <w:rsid w:val="005A12F2"/>
    <w:rsid w:val="005A1339"/>
    <w:rsid w:val="005A147F"/>
    <w:rsid w:val="005A1504"/>
    <w:rsid w:val="005A16CF"/>
    <w:rsid w:val="005A17B1"/>
    <w:rsid w:val="005A17BC"/>
    <w:rsid w:val="005A17D5"/>
    <w:rsid w:val="005A1827"/>
    <w:rsid w:val="005A1CB7"/>
    <w:rsid w:val="005A1D03"/>
    <w:rsid w:val="005A1E24"/>
    <w:rsid w:val="005A1FCA"/>
    <w:rsid w:val="005A2120"/>
    <w:rsid w:val="005A216F"/>
    <w:rsid w:val="005A2229"/>
    <w:rsid w:val="005A22CD"/>
    <w:rsid w:val="005A2611"/>
    <w:rsid w:val="005A274B"/>
    <w:rsid w:val="005A316F"/>
    <w:rsid w:val="005A320D"/>
    <w:rsid w:val="005A3618"/>
    <w:rsid w:val="005A36E3"/>
    <w:rsid w:val="005A3A31"/>
    <w:rsid w:val="005A3A9D"/>
    <w:rsid w:val="005A3B1E"/>
    <w:rsid w:val="005A3C1A"/>
    <w:rsid w:val="005A3C4F"/>
    <w:rsid w:val="005A3EBC"/>
    <w:rsid w:val="005A4071"/>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1E9"/>
    <w:rsid w:val="005A521D"/>
    <w:rsid w:val="005A5339"/>
    <w:rsid w:val="005A5395"/>
    <w:rsid w:val="005A54B7"/>
    <w:rsid w:val="005A5572"/>
    <w:rsid w:val="005A55F4"/>
    <w:rsid w:val="005A5705"/>
    <w:rsid w:val="005A588D"/>
    <w:rsid w:val="005A59CF"/>
    <w:rsid w:val="005A5A9D"/>
    <w:rsid w:val="005A5A9F"/>
    <w:rsid w:val="005A5B04"/>
    <w:rsid w:val="005A5E9F"/>
    <w:rsid w:val="005A5FF3"/>
    <w:rsid w:val="005A64E5"/>
    <w:rsid w:val="005A66B4"/>
    <w:rsid w:val="005A6769"/>
    <w:rsid w:val="005A690A"/>
    <w:rsid w:val="005A69F1"/>
    <w:rsid w:val="005A6A3A"/>
    <w:rsid w:val="005A6CF3"/>
    <w:rsid w:val="005A6DD2"/>
    <w:rsid w:val="005A6FA1"/>
    <w:rsid w:val="005A7193"/>
    <w:rsid w:val="005A7361"/>
    <w:rsid w:val="005A76D0"/>
    <w:rsid w:val="005A7740"/>
    <w:rsid w:val="005A7AD7"/>
    <w:rsid w:val="005A7AFA"/>
    <w:rsid w:val="005A7F72"/>
    <w:rsid w:val="005A7FB9"/>
    <w:rsid w:val="005B0169"/>
    <w:rsid w:val="005B01CA"/>
    <w:rsid w:val="005B04C3"/>
    <w:rsid w:val="005B0638"/>
    <w:rsid w:val="005B0F12"/>
    <w:rsid w:val="005B1244"/>
    <w:rsid w:val="005B169A"/>
    <w:rsid w:val="005B174A"/>
    <w:rsid w:val="005B1846"/>
    <w:rsid w:val="005B1B12"/>
    <w:rsid w:val="005B1CB5"/>
    <w:rsid w:val="005B25E2"/>
    <w:rsid w:val="005B26C8"/>
    <w:rsid w:val="005B290E"/>
    <w:rsid w:val="005B2C12"/>
    <w:rsid w:val="005B2C70"/>
    <w:rsid w:val="005B2D4D"/>
    <w:rsid w:val="005B2EB8"/>
    <w:rsid w:val="005B2EF8"/>
    <w:rsid w:val="005B2F2E"/>
    <w:rsid w:val="005B30CC"/>
    <w:rsid w:val="005B3159"/>
    <w:rsid w:val="005B31F2"/>
    <w:rsid w:val="005B32C4"/>
    <w:rsid w:val="005B33B4"/>
    <w:rsid w:val="005B355C"/>
    <w:rsid w:val="005B3789"/>
    <w:rsid w:val="005B3987"/>
    <w:rsid w:val="005B3BD1"/>
    <w:rsid w:val="005B3C21"/>
    <w:rsid w:val="005B3C58"/>
    <w:rsid w:val="005B3C7C"/>
    <w:rsid w:val="005B3F02"/>
    <w:rsid w:val="005B3F1B"/>
    <w:rsid w:val="005B4191"/>
    <w:rsid w:val="005B4320"/>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38"/>
    <w:rsid w:val="005B53B9"/>
    <w:rsid w:val="005B53C8"/>
    <w:rsid w:val="005B541A"/>
    <w:rsid w:val="005B5425"/>
    <w:rsid w:val="005B54FE"/>
    <w:rsid w:val="005B570E"/>
    <w:rsid w:val="005B58FB"/>
    <w:rsid w:val="005B5A55"/>
    <w:rsid w:val="005B5A73"/>
    <w:rsid w:val="005B5A7F"/>
    <w:rsid w:val="005B5A89"/>
    <w:rsid w:val="005B5B78"/>
    <w:rsid w:val="005B5DE0"/>
    <w:rsid w:val="005B606A"/>
    <w:rsid w:val="005B6361"/>
    <w:rsid w:val="005B640B"/>
    <w:rsid w:val="005B6467"/>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E"/>
    <w:rsid w:val="005C0EB1"/>
    <w:rsid w:val="005C0F2A"/>
    <w:rsid w:val="005C0FDB"/>
    <w:rsid w:val="005C11DA"/>
    <w:rsid w:val="005C1225"/>
    <w:rsid w:val="005C12FD"/>
    <w:rsid w:val="005C132F"/>
    <w:rsid w:val="005C1468"/>
    <w:rsid w:val="005C1594"/>
    <w:rsid w:val="005C1617"/>
    <w:rsid w:val="005C16C9"/>
    <w:rsid w:val="005C1752"/>
    <w:rsid w:val="005C1FD4"/>
    <w:rsid w:val="005C2144"/>
    <w:rsid w:val="005C235A"/>
    <w:rsid w:val="005C2592"/>
    <w:rsid w:val="005C25A9"/>
    <w:rsid w:val="005C2B57"/>
    <w:rsid w:val="005C2B7D"/>
    <w:rsid w:val="005C2C84"/>
    <w:rsid w:val="005C30E3"/>
    <w:rsid w:val="005C3534"/>
    <w:rsid w:val="005C376D"/>
    <w:rsid w:val="005C37D1"/>
    <w:rsid w:val="005C381B"/>
    <w:rsid w:val="005C3A26"/>
    <w:rsid w:val="005C3A65"/>
    <w:rsid w:val="005C3B99"/>
    <w:rsid w:val="005C3CDF"/>
    <w:rsid w:val="005C3D27"/>
    <w:rsid w:val="005C3ECA"/>
    <w:rsid w:val="005C3EFD"/>
    <w:rsid w:val="005C4255"/>
    <w:rsid w:val="005C463C"/>
    <w:rsid w:val="005C473D"/>
    <w:rsid w:val="005C4826"/>
    <w:rsid w:val="005C4849"/>
    <w:rsid w:val="005C4881"/>
    <w:rsid w:val="005C4A15"/>
    <w:rsid w:val="005C4B05"/>
    <w:rsid w:val="005C4B4D"/>
    <w:rsid w:val="005C4BF4"/>
    <w:rsid w:val="005C4C3D"/>
    <w:rsid w:val="005C4C62"/>
    <w:rsid w:val="005C4D35"/>
    <w:rsid w:val="005C4DD0"/>
    <w:rsid w:val="005C4DE3"/>
    <w:rsid w:val="005C4EB0"/>
    <w:rsid w:val="005C510D"/>
    <w:rsid w:val="005C5379"/>
    <w:rsid w:val="005C5413"/>
    <w:rsid w:val="005C54C3"/>
    <w:rsid w:val="005C5588"/>
    <w:rsid w:val="005C55B7"/>
    <w:rsid w:val="005C5849"/>
    <w:rsid w:val="005C58C8"/>
    <w:rsid w:val="005C58F4"/>
    <w:rsid w:val="005C5A3E"/>
    <w:rsid w:val="005C5A47"/>
    <w:rsid w:val="005C5B6E"/>
    <w:rsid w:val="005C5D7E"/>
    <w:rsid w:val="005C6081"/>
    <w:rsid w:val="005C609E"/>
    <w:rsid w:val="005C6233"/>
    <w:rsid w:val="005C6310"/>
    <w:rsid w:val="005C634B"/>
    <w:rsid w:val="005C65F1"/>
    <w:rsid w:val="005C67F3"/>
    <w:rsid w:val="005C69BF"/>
    <w:rsid w:val="005C6B86"/>
    <w:rsid w:val="005C6F2C"/>
    <w:rsid w:val="005C6F7D"/>
    <w:rsid w:val="005C700F"/>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0B"/>
    <w:rsid w:val="005D0BC3"/>
    <w:rsid w:val="005D0CDD"/>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2D8"/>
    <w:rsid w:val="005D341B"/>
    <w:rsid w:val="005D368D"/>
    <w:rsid w:val="005D37C5"/>
    <w:rsid w:val="005D3C99"/>
    <w:rsid w:val="005D3ED0"/>
    <w:rsid w:val="005D3FE5"/>
    <w:rsid w:val="005D4226"/>
    <w:rsid w:val="005D42DD"/>
    <w:rsid w:val="005D4764"/>
    <w:rsid w:val="005D48B1"/>
    <w:rsid w:val="005D4AAD"/>
    <w:rsid w:val="005D4B09"/>
    <w:rsid w:val="005D4D01"/>
    <w:rsid w:val="005D4DC6"/>
    <w:rsid w:val="005D4F63"/>
    <w:rsid w:val="005D4F93"/>
    <w:rsid w:val="005D5238"/>
    <w:rsid w:val="005D5499"/>
    <w:rsid w:val="005D54F0"/>
    <w:rsid w:val="005D576B"/>
    <w:rsid w:val="005D58E7"/>
    <w:rsid w:val="005D5903"/>
    <w:rsid w:val="005D594D"/>
    <w:rsid w:val="005D5C0F"/>
    <w:rsid w:val="005D5DA5"/>
    <w:rsid w:val="005D5DC4"/>
    <w:rsid w:val="005D5E46"/>
    <w:rsid w:val="005D601B"/>
    <w:rsid w:val="005D6077"/>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B1A"/>
    <w:rsid w:val="005D7E04"/>
    <w:rsid w:val="005D7E2F"/>
    <w:rsid w:val="005E0042"/>
    <w:rsid w:val="005E0082"/>
    <w:rsid w:val="005E0307"/>
    <w:rsid w:val="005E0411"/>
    <w:rsid w:val="005E083B"/>
    <w:rsid w:val="005E0840"/>
    <w:rsid w:val="005E0ADB"/>
    <w:rsid w:val="005E0B2A"/>
    <w:rsid w:val="005E0C53"/>
    <w:rsid w:val="005E0CE3"/>
    <w:rsid w:val="005E0E6A"/>
    <w:rsid w:val="005E0FBB"/>
    <w:rsid w:val="005E113F"/>
    <w:rsid w:val="005E126F"/>
    <w:rsid w:val="005E1385"/>
    <w:rsid w:val="005E1393"/>
    <w:rsid w:val="005E14F5"/>
    <w:rsid w:val="005E169C"/>
    <w:rsid w:val="005E16A1"/>
    <w:rsid w:val="005E1736"/>
    <w:rsid w:val="005E173B"/>
    <w:rsid w:val="005E1849"/>
    <w:rsid w:val="005E18D3"/>
    <w:rsid w:val="005E198C"/>
    <w:rsid w:val="005E1A58"/>
    <w:rsid w:val="005E1C06"/>
    <w:rsid w:val="005E1DD5"/>
    <w:rsid w:val="005E1E0F"/>
    <w:rsid w:val="005E1E18"/>
    <w:rsid w:val="005E1ECD"/>
    <w:rsid w:val="005E206A"/>
    <w:rsid w:val="005E228B"/>
    <w:rsid w:val="005E2480"/>
    <w:rsid w:val="005E2656"/>
    <w:rsid w:val="005E2697"/>
    <w:rsid w:val="005E288C"/>
    <w:rsid w:val="005E28D0"/>
    <w:rsid w:val="005E2BF4"/>
    <w:rsid w:val="005E2C18"/>
    <w:rsid w:val="005E2C35"/>
    <w:rsid w:val="005E2E2C"/>
    <w:rsid w:val="005E2F61"/>
    <w:rsid w:val="005E35C3"/>
    <w:rsid w:val="005E35FD"/>
    <w:rsid w:val="005E3660"/>
    <w:rsid w:val="005E3678"/>
    <w:rsid w:val="005E3699"/>
    <w:rsid w:val="005E380A"/>
    <w:rsid w:val="005E383F"/>
    <w:rsid w:val="005E3B58"/>
    <w:rsid w:val="005E3DF4"/>
    <w:rsid w:val="005E3F9A"/>
    <w:rsid w:val="005E4114"/>
    <w:rsid w:val="005E4255"/>
    <w:rsid w:val="005E4311"/>
    <w:rsid w:val="005E4368"/>
    <w:rsid w:val="005E437A"/>
    <w:rsid w:val="005E48F7"/>
    <w:rsid w:val="005E4B38"/>
    <w:rsid w:val="005E4D11"/>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DF"/>
    <w:rsid w:val="005E6576"/>
    <w:rsid w:val="005E66F1"/>
    <w:rsid w:val="005E6888"/>
    <w:rsid w:val="005E6AFB"/>
    <w:rsid w:val="005E7698"/>
    <w:rsid w:val="005E7752"/>
    <w:rsid w:val="005E7947"/>
    <w:rsid w:val="005E795F"/>
    <w:rsid w:val="005E7A2B"/>
    <w:rsid w:val="005E7AED"/>
    <w:rsid w:val="005E7AFE"/>
    <w:rsid w:val="005E7B55"/>
    <w:rsid w:val="005E7E7D"/>
    <w:rsid w:val="005E7FB1"/>
    <w:rsid w:val="005F0150"/>
    <w:rsid w:val="005F031E"/>
    <w:rsid w:val="005F0343"/>
    <w:rsid w:val="005F03AC"/>
    <w:rsid w:val="005F047F"/>
    <w:rsid w:val="005F04D7"/>
    <w:rsid w:val="005F04FC"/>
    <w:rsid w:val="005F0765"/>
    <w:rsid w:val="005F0AFA"/>
    <w:rsid w:val="005F0B4C"/>
    <w:rsid w:val="005F0B53"/>
    <w:rsid w:val="005F0C46"/>
    <w:rsid w:val="005F0CBC"/>
    <w:rsid w:val="005F0CCF"/>
    <w:rsid w:val="005F0E83"/>
    <w:rsid w:val="005F12D7"/>
    <w:rsid w:val="005F14D3"/>
    <w:rsid w:val="005F188B"/>
    <w:rsid w:val="005F1F0B"/>
    <w:rsid w:val="005F1FE4"/>
    <w:rsid w:val="005F200A"/>
    <w:rsid w:val="005F202C"/>
    <w:rsid w:val="005F24C3"/>
    <w:rsid w:val="005F2594"/>
    <w:rsid w:val="005F2607"/>
    <w:rsid w:val="005F2733"/>
    <w:rsid w:val="005F29D4"/>
    <w:rsid w:val="005F2BB6"/>
    <w:rsid w:val="005F2F20"/>
    <w:rsid w:val="005F2F79"/>
    <w:rsid w:val="005F3069"/>
    <w:rsid w:val="005F3144"/>
    <w:rsid w:val="005F3165"/>
    <w:rsid w:val="005F327D"/>
    <w:rsid w:val="005F33D2"/>
    <w:rsid w:val="005F34CC"/>
    <w:rsid w:val="005F34FC"/>
    <w:rsid w:val="005F369B"/>
    <w:rsid w:val="005F38E5"/>
    <w:rsid w:val="005F391C"/>
    <w:rsid w:val="005F392B"/>
    <w:rsid w:val="005F3981"/>
    <w:rsid w:val="005F3A26"/>
    <w:rsid w:val="005F3BCD"/>
    <w:rsid w:val="005F3C23"/>
    <w:rsid w:val="005F3F7F"/>
    <w:rsid w:val="005F40E5"/>
    <w:rsid w:val="005F433C"/>
    <w:rsid w:val="005F46D9"/>
    <w:rsid w:val="005F4927"/>
    <w:rsid w:val="005F4950"/>
    <w:rsid w:val="005F4BAE"/>
    <w:rsid w:val="005F4BB2"/>
    <w:rsid w:val="005F4C15"/>
    <w:rsid w:val="005F5036"/>
    <w:rsid w:val="005F509E"/>
    <w:rsid w:val="005F5126"/>
    <w:rsid w:val="005F53DD"/>
    <w:rsid w:val="005F5420"/>
    <w:rsid w:val="005F54FF"/>
    <w:rsid w:val="005F57D8"/>
    <w:rsid w:val="005F58AB"/>
    <w:rsid w:val="005F58BD"/>
    <w:rsid w:val="005F5B51"/>
    <w:rsid w:val="005F5C22"/>
    <w:rsid w:val="005F5D5F"/>
    <w:rsid w:val="005F5D6D"/>
    <w:rsid w:val="005F5DCD"/>
    <w:rsid w:val="005F60D0"/>
    <w:rsid w:val="005F6478"/>
    <w:rsid w:val="005F655F"/>
    <w:rsid w:val="005F660A"/>
    <w:rsid w:val="005F6647"/>
    <w:rsid w:val="005F6697"/>
    <w:rsid w:val="005F66CD"/>
    <w:rsid w:val="005F6976"/>
    <w:rsid w:val="005F69BA"/>
    <w:rsid w:val="005F6C90"/>
    <w:rsid w:val="005F6D54"/>
    <w:rsid w:val="005F6F9C"/>
    <w:rsid w:val="005F6FFC"/>
    <w:rsid w:val="005F72BF"/>
    <w:rsid w:val="005F7316"/>
    <w:rsid w:val="005F7687"/>
    <w:rsid w:val="005F76D5"/>
    <w:rsid w:val="005F77F0"/>
    <w:rsid w:val="005F78C1"/>
    <w:rsid w:val="005F78F5"/>
    <w:rsid w:val="005F7B0B"/>
    <w:rsid w:val="005F7BE4"/>
    <w:rsid w:val="005F7ECD"/>
    <w:rsid w:val="005F7F11"/>
    <w:rsid w:val="005F7F82"/>
    <w:rsid w:val="006000AE"/>
    <w:rsid w:val="00600169"/>
    <w:rsid w:val="00600327"/>
    <w:rsid w:val="0060034E"/>
    <w:rsid w:val="0060036F"/>
    <w:rsid w:val="006004DE"/>
    <w:rsid w:val="00600773"/>
    <w:rsid w:val="006008D2"/>
    <w:rsid w:val="00600BF1"/>
    <w:rsid w:val="00600CDF"/>
    <w:rsid w:val="00600D23"/>
    <w:rsid w:val="00600F82"/>
    <w:rsid w:val="00601072"/>
    <w:rsid w:val="00601103"/>
    <w:rsid w:val="0060144E"/>
    <w:rsid w:val="00601754"/>
    <w:rsid w:val="006017C6"/>
    <w:rsid w:val="0060188B"/>
    <w:rsid w:val="006018DC"/>
    <w:rsid w:val="00601A7F"/>
    <w:rsid w:val="00601C37"/>
    <w:rsid w:val="00601D4D"/>
    <w:rsid w:val="00601E95"/>
    <w:rsid w:val="00601F6E"/>
    <w:rsid w:val="00601FCD"/>
    <w:rsid w:val="00602354"/>
    <w:rsid w:val="00602364"/>
    <w:rsid w:val="006024F0"/>
    <w:rsid w:val="0060254B"/>
    <w:rsid w:val="00602640"/>
    <w:rsid w:val="0060268D"/>
    <w:rsid w:val="00602757"/>
    <w:rsid w:val="00602883"/>
    <w:rsid w:val="00602A0C"/>
    <w:rsid w:val="00602A5E"/>
    <w:rsid w:val="006032D3"/>
    <w:rsid w:val="0060369A"/>
    <w:rsid w:val="0060395C"/>
    <w:rsid w:val="0060397B"/>
    <w:rsid w:val="006039C5"/>
    <w:rsid w:val="00603B1B"/>
    <w:rsid w:val="00603BB2"/>
    <w:rsid w:val="00603C67"/>
    <w:rsid w:val="00603DE1"/>
    <w:rsid w:val="00603E73"/>
    <w:rsid w:val="00603EF6"/>
    <w:rsid w:val="00603F30"/>
    <w:rsid w:val="00604148"/>
    <w:rsid w:val="006041E0"/>
    <w:rsid w:val="006041F0"/>
    <w:rsid w:val="006043D7"/>
    <w:rsid w:val="00604421"/>
    <w:rsid w:val="00604594"/>
    <w:rsid w:val="006045FA"/>
    <w:rsid w:val="00604708"/>
    <w:rsid w:val="0060478F"/>
    <w:rsid w:val="0060496A"/>
    <w:rsid w:val="00604993"/>
    <w:rsid w:val="00604A7F"/>
    <w:rsid w:val="00604AAE"/>
    <w:rsid w:val="00604C3F"/>
    <w:rsid w:val="00604C41"/>
    <w:rsid w:val="00604CFF"/>
    <w:rsid w:val="00605179"/>
    <w:rsid w:val="0060517A"/>
    <w:rsid w:val="00605207"/>
    <w:rsid w:val="00605214"/>
    <w:rsid w:val="006052C6"/>
    <w:rsid w:val="00605316"/>
    <w:rsid w:val="00605399"/>
    <w:rsid w:val="00605425"/>
    <w:rsid w:val="006054EE"/>
    <w:rsid w:val="00605596"/>
    <w:rsid w:val="006058CC"/>
    <w:rsid w:val="0060591D"/>
    <w:rsid w:val="006059EC"/>
    <w:rsid w:val="00605B5D"/>
    <w:rsid w:val="00605C30"/>
    <w:rsid w:val="00605C3F"/>
    <w:rsid w:val="00605D6D"/>
    <w:rsid w:val="00605EBE"/>
    <w:rsid w:val="00606453"/>
    <w:rsid w:val="006064A9"/>
    <w:rsid w:val="00606533"/>
    <w:rsid w:val="006065D5"/>
    <w:rsid w:val="0060660B"/>
    <w:rsid w:val="00606704"/>
    <w:rsid w:val="006067A5"/>
    <w:rsid w:val="006069A7"/>
    <w:rsid w:val="00606AAE"/>
    <w:rsid w:val="00606DD6"/>
    <w:rsid w:val="00606DEE"/>
    <w:rsid w:val="00606E00"/>
    <w:rsid w:val="00606FEB"/>
    <w:rsid w:val="00607039"/>
    <w:rsid w:val="006071C8"/>
    <w:rsid w:val="0060720A"/>
    <w:rsid w:val="00607213"/>
    <w:rsid w:val="0060746F"/>
    <w:rsid w:val="00607479"/>
    <w:rsid w:val="006074B1"/>
    <w:rsid w:val="00607577"/>
    <w:rsid w:val="006078A1"/>
    <w:rsid w:val="006078A6"/>
    <w:rsid w:val="006079D8"/>
    <w:rsid w:val="00607ADE"/>
    <w:rsid w:val="00607B7E"/>
    <w:rsid w:val="00607C80"/>
    <w:rsid w:val="00607CE5"/>
    <w:rsid w:val="00607E68"/>
    <w:rsid w:val="006100C7"/>
    <w:rsid w:val="00610155"/>
    <w:rsid w:val="006102C6"/>
    <w:rsid w:val="006103F0"/>
    <w:rsid w:val="00610483"/>
    <w:rsid w:val="006104FF"/>
    <w:rsid w:val="00610B74"/>
    <w:rsid w:val="00610BFD"/>
    <w:rsid w:val="00610C39"/>
    <w:rsid w:val="00610C58"/>
    <w:rsid w:val="00610F53"/>
    <w:rsid w:val="00611151"/>
    <w:rsid w:val="006111C6"/>
    <w:rsid w:val="006112ED"/>
    <w:rsid w:val="0061135C"/>
    <w:rsid w:val="006113A9"/>
    <w:rsid w:val="0061162B"/>
    <w:rsid w:val="0061169F"/>
    <w:rsid w:val="00611744"/>
    <w:rsid w:val="00611917"/>
    <w:rsid w:val="0061199A"/>
    <w:rsid w:val="00611AA7"/>
    <w:rsid w:val="00611C82"/>
    <w:rsid w:val="00611D11"/>
    <w:rsid w:val="00611F27"/>
    <w:rsid w:val="00611F32"/>
    <w:rsid w:val="00611FD4"/>
    <w:rsid w:val="0061247D"/>
    <w:rsid w:val="00612A5F"/>
    <w:rsid w:val="00612B06"/>
    <w:rsid w:val="00612C73"/>
    <w:rsid w:val="00612DBE"/>
    <w:rsid w:val="00612E07"/>
    <w:rsid w:val="00613036"/>
    <w:rsid w:val="00613276"/>
    <w:rsid w:val="0061328B"/>
    <w:rsid w:val="006132DF"/>
    <w:rsid w:val="006134B0"/>
    <w:rsid w:val="006134CE"/>
    <w:rsid w:val="00613748"/>
    <w:rsid w:val="00613862"/>
    <w:rsid w:val="006138D8"/>
    <w:rsid w:val="00613FBC"/>
    <w:rsid w:val="00614064"/>
    <w:rsid w:val="006141D8"/>
    <w:rsid w:val="0061439A"/>
    <w:rsid w:val="00614661"/>
    <w:rsid w:val="0061470B"/>
    <w:rsid w:val="006147EC"/>
    <w:rsid w:val="00614BDA"/>
    <w:rsid w:val="00614CB4"/>
    <w:rsid w:val="00614D1E"/>
    <w:rsid w:val="0061524B"/>
    <w:rsid w:val="00615362"/>
    <w:rsid w:val="00615491"/>
    <w:rsid w:val="006154E1"/>
    <w:rsid w:val="00615554"/>
    <w:rsid w:val="0061565F"/>
    <w:rsid w:val="00615759"/>
    <w:rsid w:val="0061580D"/>
    <w:rsid w:val="006158D9"/>
    <w:rsid w:val="0061597A"/>
    <w:rsid w:val="00615B54"/>
    <w:rsid w:val="00615BDB"/>
    <w:rsid w:val="00615E00"/>
    <w:rsid w:val="00615E66"/>
    <w:rsid w:val="0061607B"/>
    <w:rsid w:val="00616183"/>
    <w:rsid w:val="0061629E"/>
    <w:rsid w:val="00616774"/>
    <w:rsid w:val="00616885"/>
    <w:rsid w:val="006168B9"/>
    <w:rsid w:val="00616D5A"/>
    <w:rsid w:val="00616DC8"/>
    <w:rsid w:val="00617110"/>
    <w:rsid w:val="0061712F"/>
    <w:rsid w:val="0061717F"/>
    <w:rsid w:val="006171DC"/>
    <w:rsid w:val="00617277"/>
    <w:rsid w:val="00617294"/>
    <w:rsid w:val="0061734F"/>
    <w:rsid w:val="00617549"/>
    <w:rsid w:val="006175CF"/>
    <w:rsid w:val="0061798A"/>
    <w:rsid w:val="00617B19"/>
    <w:rsid w:val="00617B41"/>
    <w:rsid w:val="00617C5B"/>
    <w:rsid w:val="00617EC9"/>
    <w:rsid w:val="006200C5"/>
    <w:rsid w:val="006201A2"/>
    <w:rsid w:val="00620254"/>
    <w:rsid w:val="00620561"/>
    <w:rsid w:val="0062058F"/>
    <w:rsid w:val="006205BD"/>
    <w:rsid w:val="0062060B"/>
    <w:rsid w:val="00620686"/>
    <w:rsid w:val="0062069A"/>
    <w:rsid w:val="006206C9"/>
    <w:rsid w:val="0062085A"/>
    <w:rsid w:val="00620894"/>
    <w:rsid w:val="00620959"/>
    <w:rsid w:val="006209E8"/>
    <w:rsid w:val="00620A77"/>
    <w:rsid w:val="00620B1C"/>
    <w:rsid w:val="00620F00"/>
    <w:rsid w:val="00620FAF"/>
    <w:rsid w:val="00620FEC"/>
    <w:rsid w:val="006210BA"/>
    <w:rsid w:val="006211B1"/>
    <w:rsid w:val="00621208"/>
    <w:rsid w:val="00621229"/>
    <w:rsid w:val="006214DB"/>
    <w:rsid w:val="0062178B"/>
    <w:rsid w:val="00621B6A"/>
    <w:rsid w:val="00621BC4"/>
    <w:rsid w:val="00621C0B"/>
    <w:rsid w:val="00621C26"/>
    <w:rsid w:val="00621C2F"/>
    <w:rsid w:val="00621C43"/>
    <w:rsid w:val="00621C72"/>
    <w:rsid w:val="00621CAD"/>
    <w:rsid w:val="00621CB9"/>
    <w:rsid w:val="00621D38"/>
    <w:rsid w:val="00621D9F"/>
    <w:rsid w:val="00621E7A"/>
    <w:rsid w:val="00622248"/>
    <w:rsid w:val="006222E5"/>
    <w:rsid w:val="006223F7"/>
    <w:rsid w:val="0062265D"/>
    <w:rsid w:val="006226EE"/>
    <w:rsid w:val="0062286B"/>
    <w:rsid w:val="00622B55"/>
    <w:rsid w:val="00622B56"/>
    <w:rsid w:val="00622ED7"/>
    <w:rsid w:val="00622F1B"/>
    <w:rsid w:val="006233C1"/>
    <w:rsid w:val="00623427"/>
    <w:rsid w:val="00623449"/>
    <w:rsid w:val="0062344A"/>
    <w:rsid w:val="006234F7"/>
    <w:rsid w:val="0062352C"/>
    <w:rsid w:val="0062387A"/>
    <w:rsid w:val="00623A6D"/>
    <w:rsid w:val="00623A9E"/>
    <w:rsid w:val="00623B8F"/>
    <w:rsid w:val="00623CDA"/>
    <w:rsid w:val="00623E95"/>
    <w:rsid w:val="00623EF3"/>
    <w:rsid w:val="00623FDD"/>
    <w:rsid w:val="0062405B"/>
    <w:rsid w:val="0062437B"/>
    <w:rsid w:val="00624448"/>
    <w:rsid w:val="0062453C"/>
    <w:rsid w:val="006245E7"/>
    <w:rsid w:val="0062462E"/>
    <w:rsid w:val="006248A1"/>
    <w:rsid w:val="00624938"/>
    <w:rsid w:val="00624A29"/>
    <w:rsid w:val="00624AFA"/>
    <w:rsid w:val="00624BA9"/>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6F"/>
    <w:rsid w:val="006262C6"/>
    <w:rsid w:val="006262DA"/>
    <w:rsid w:val="00626379"/>
    <w:rsid w:val="0062646B"/>
    <w:rsid w:val="00626504"/>
    <w:rsid w:val="0062652B"/>
    <w:rsid w:val="0062657C"/>
    <w:rsid w:val="00626599"/>
    <w:rsid w:val="00626663"/>
    <w:rsid w:val="006267F5"/>
    <w:rsid w:val="006268C9"/>
    <w:rsid w:val="00626C25"/>
    <w:rsid w:val="00626E64"/>
    <w:rsid w:val="00627072"/>
    <w:rsid w:val="006270A6"/>
    <w:rsid w:val="006272FB"/>
    <w:rsid w:val="00627328"/>
    <w:rsid w:val="00627365"/>
    <w:rsid w:val="00627471"/>
    <w:rsid w:val="00627699"/>
    <w:rsid w:val="006278BE"/>
    <w:rsid w:val="00627BA3"/>
    <w:rsid w:val="00627C13"/>
    <w:rsid w:val="00627C14"/>
    <w:rsid w:val="00627C39"/>
    <w:rsid w:val="00627DC3"/>
    <w:rsid w:val="00627E44"/>
    <w:rsid w:val="00627F07"/>
    <w:rsid w:val="006300A5"/>
    <w:rsid w:val="006300D7"/>
    <w:rsid w:val="0063038B"/>
    <w:rsid w:val="006305CF"/>
    <w:rsid w:val="00630638"/>
    <w:rsid w:val="00630774"/>
    <w:rsid w:val="00630867"/>
    <w:rsid w:val="00630913"/>
    <w:rsid w:val="00630A3E"/>
    <w:rsid w:val="00630C1C"/>
    <w:rsid w:val="00630D36"/>
    <w:rsid w:val="00630E0D"/>
    <w:rsid w:val="00630ECD"/>
    <w:rsid w:val="00630FC5"/>
    <w:rsid w:val="00631007"/>
    <w:rsid w:val="0063114F"/>
    <w:rsid w:val="006312B9"/>
    <w:rsid w:val="00631751"/>
    <w:rsid w:val="00631826"/>
    <w:rsid w:val="0063185D"/>
    <w:rsid w:val="006319E5"/>
    <w:rsid w:val="00631E17"/>
    <w:rsid w:val="00631F12"/>
    <w:rsid w:val="00631FBC"/>
    <w:rsid w:val="006320C6"/>
    <w:rsid w:val="006322CD"/>
    <w:rsid w:val="006323BB"/>
    <w:rsid w:val="00632443"/>
    <w:rsid w:val="006324A4"/>
    <w:rsid w:val="00632507"/>
    <w:rsid w:val="00632515"/>
    <w:rsid w:val="006326BC"/>
    <w:rsid w:val="00632714"/>
    <w:rsid w:val="00632927"/>
    <w:rsid w:val="0063294F"/>
    <w:rsid w:val="00632A0E"/>
    <w:rsid w:val="00632A4C"/>
    <w:rsid w:val="00632B71"/>
    <w:rsid w:val="00632D21"/>
    <w:rsid w:val="006330F6"/>
    <w:rsid w:val="00633160"/>
    <w:rsid w:val="006331B1"/>
    <w:rsid w:val="00633559"/>
    <w:rsid w:val="00633702"/>
    <w:rsid w:val="006337D0"/>
    <w:rsid w:val="006338AD"/>
    <w:rsid w:val="00633951"/>
    <w:rsid w:val="00633965"/>
    <w:rsid w:val="00633B5E"/>
    <w:rsid w:val="00633B6C"/>
    <w:rsid w:val="00633C0A"/>
    <w:rsid w:val="00633CDD"/>
    <w:rsid w:val="00633D62"/>
    <w:rsid w:val="00634001"/>
    <w:rsid w:val="0063405E"/>
    <w:rsid w:val="006341AD"/>
    <w:rsid w:val="00634230"/>
    <w:rsid w:val="00634708"/>
    <w:rsid w:val="00634753"/>
    <w:rsid w:val="006347F5"/>
    <w:rsid w:val="006348B9"/>
    <w:rsid w:val="006348F0"/>
    <w:rsid w:val="00634962"/>
    <w:rsid w:val="006349C0"/>
    <w:rsid w:val="00634CDB"/>
    <w:rsid w:val="00634F12"/>
    <w:rsid w:val="00634FCF"/>
    <w:rsid w:val="00635012"/>
    <w:rsid w:val="00635213"/>
    <w:rsid w:val="006353A5"/>
    <w:rsid w:val="006353D8"/>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64A"/>
    <w:rsid w:val="00636755"/>
    <w:rsid w:val="0063681F"/>
    <w:rsid w:val="00636996"/>
    <w:rsid w:val="00636A64"/>
    <w:rsid w:val="00636A76"/>
    <w:rsid w:val="00636B56"/>
    <w:rsid w:val="00636C1C"/>
    <w:rsid w:val="00636C3E"/>
    <w:rsid w:val="00636D29"/>
    <w:rsid w:val="00637275"/>
    <w:rsid w:val="006373C7"/>
    <w:rsid w:val="00637410"/>
    <w:rsid w:val="00637472"/>
    <w:rsid w:val="006374F0"/>
    <w:rsid w:val="0063754B"/>
    <w:rsid w:val="00637708"/>
    <w:rsid w:val="006377A3"/>
    <w:rsid w:val="006378BB"/>
    <w:rsid w:val="00637990"/>
    <w:rsid w:val="00637C3F"/>
    <w:rsid w:val="00637D5B"/>
    <w:rsid w:val="00637E00"/>
    <w:rsid w:val="00637F7E"/>
    <w:rsid w:val="00640076"/>
    <w:rsid w:val="006400B3"/>
    <w:rsid w:val="006401C6"/>
    <w:rsid w:val="00640207"/>
    <w:rsid w:val="00640222"/>
    <w:rsid w:val="006402BC"/>
    <w:rsid w:val="00640373"/>
    <w:rsid w:val="00640529"/>
    <w:rsid w:val="00640582"/>
    <w:rsid w:val="0064079E"/>
    <w:rsid w:val="006409F3"/>
    <w:rsid w:val="00640BDF"/>
    <w:rsid w:val="00640D74"/>
    <w:rsid w:val="00640DE0"/>
    <w:rsid w:val="00640E1C"/>
    <w:rsid w:val="00640E8C"/>
    <w:rsid w:val="00641061"/>
    <w:rsid w:val="00641126"/>
    <w:rsid w:val="0064134D"/>
    <w:rsid w:val="0064166C"/>
    <w:rsid w:val="006417F6"/>
    <w:rsid w:val="00641855"/>
    <w:rsid w:val="006419ED"/>
    <w:rsid w:val="006419F2"/>
    <w:rsid w:val="00641B52"/>
    <w:rsid w:val="00641CF8"/>
    <w:rsid w:val="00641CFF"/>
    <w:rsid w:val="00641D16"/>
    <w:rsid w:val="00641EF7"/>
    <w:rsid w:val="006422E4"/>
    <w:rsid w:val="006428F9"/>
    <w:rsid w:val="00642975"/>
    <w:rsid w:val="0064298B"/>
    <w:rsid w:val="00642A13"/>
    <w:rsid w:val="00642A8F"/>
    <w:rsid w:val="00642C20"/>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664"/>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B7"/>
    <w:rsid w:val="00645A64"/>
    <w:rsid w:val="00645AAA"/>
    <w:rsid w:val="00646530"/>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CF1"/>
    <w:rsid w:val="00650D1E"/>
    <w:rsid w:val="00650DAA"/>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EE2"/>
    <w:rsid w:val="00652F85"/>
    <w:rsid w:val="0065304C"/>
    <w:rsid w:val="00653273"/>
    <w:rsid w:val="0065350E"/>
    <w:rsid w:val="00653870"/>
    <w:rsid w:val="00653892"/>
    <w:rsid w:val="00653B54"/>
    <w:rsid w:val="00653C19"/>
    <w:rsid w:val="00653CA2"/>
    <w:rsid w:val="006540F7"/>
    <w:rsid w:val="00654213"/>
    <w:rsid w:val="006542D3"/>
    <w:rsid w:val="00654346"/>
    <w:rsid w:val="006544F6"/>
    <w:rsid w:val="0065452C"/>
    <w:rsid w:val="00654854"/>
    <w:rsid w:val="0065496B"/>
    <w:rsid w:val="00654B42"/>
    <w:rsid w:val="00654B83"/>
    <w:rsid w:val="00654C81"/>
    <w:rsid w:val="00654D00"/>
    <w:rsid w:val="00655070"/>
    <w:rsid w:val="00655223"/>
    <w:rsid w:val="00655235"/>
    <w:rsid w:val="00655583"/>
    <w:rsid w:val="00655780"/>
    <w:rsid w:val="0065579F"/>
    <w:rsid w:val="0065594D"/>
    <w:rsid w:val="00655B44"/>
    <w:rsid w:val="00655B79"/>
    <w:rsid w:val="00655DD5"/>
    <w:rsid w:val="00655EF3"/>
    <w:rsid w:val="00655F63"/>
    <w:rsid w:val="00656062"/>
    <w:rsid w:val="006561FF"/>
    <w:rsid w:val="0065626A"/>
    <w:rsid w:val="006562C4"/>
    <w:rsid w:val="006563C7"/>
    <w:rsid w:val="00656407"/>
    <w:rsid w:val="006565D8"/>
    <w:rsid w:val="00656600"/>
    <w:rsid w:val="0065675F"/>
    <w:rsid w:val="00656945"/>
    <w:rsid w:val="00656C06"/>
    <w:rsid w:val="00656C57"/>
    <w:rsid w:val="00656D5D"/>
    <w:rsid w:val="00656D6F"/>
    <w:rsid w:val="00656F89"/>
    <w:rsid w:val="00657005"/>
    <w:rsid w:val="00657736"/>
    <w:rsid w:val="006577D1"/>
    <w:rsid w:val="006578D9"/>
    <w:rsid w:val="00657B00"/>
    <w:rsid w:val="00657B91"/>
    <w:rsid w:val="00657F67"/>
    <w:rsid w:val="00657FA4"/>
    <w:rsid w:val="0066006B"/>
    <w:rsid w:val="006601F9"/>
    <w:rsid w:val="00660232"/>
    <w:rsid w:val="00660265"/>
    <w:rsid w:val="006602D1"/>
    <w:rsid w:val="0066032F"/>
    <w:rsid w:val="00660426"/>
    <w:rsid w:val="0066050A"/>
    <w:rsid w:val="006605DC"/>
    <w:rsid w:val="0066070A"/>
    <w:rsid w:val="006608A7"/>
    <w:rsid w:val="00660E7A"/>
    <w:rsid w:val="00661180"/>
    <w:rsid w:val="0066142E"/>
    <w:rsid w:val="00661636"/>
    <w:rsid w:val="00661655"/>
    <w:rsid w:val="00661A0A"/>
    <w:rsid w:val="00661A9D"/>
    <w:rsid w:val="00661B9F"/>
    <w:rsid w:val="00661CB2"/>
    <w:rsid w:val="00661CC2"/>
    <w:rsid w:val="00661D28"/>
    <w:rsid w:val="00662166"/>
    <w:rsid w:val="0066246F"/>
    <w:rsid w:val="00662EB1"/>
    <w:rsid w:val="00662FA2"/>
    <w:rsid w:val="0066324B"/>
    <w:rsid w:val="006632E0"/>
    <w:rsid w:val="006633B1"/>
    <w:rsid w:val="006633C0"/>
    <w:rsid w:val="00663574"/>
    <w:rsid w:val="006635DC"/>
    <w:rsid w:val="00663908"/>
    <w:rsid w:val="00663AA0"/>
    <w:rsid w:val="00663D19"/>
    <w:rsid w:val="00663D4A"/>
    <w:rsid w:val="00663E19"/>
    <w:rsid w:val="0066402E"/>
    <w:rsid w:val="00664142"/>
    <w:rsid w:val="006642B3"/>
    <w:rsid w:val="00664373"/>
    <w:rsid w:val="00664387"/>
    <w:rsid w:val="00664497"/>
    <w:rsid w:val="00664505"/>
    <w:rsid w:val="006645C0"/>
    <w:rsid w:val="00664677"/>
    <w:rsid w:val="00664682"/>
    <w:rsid w:val="006646D2"/>
    <w:rsid w:val="006646ED"/>
    <w:rsid w:val="006646F4"/>
    <w:rsid w:val="006648B9"/>
    <w:rsid w:val="0066495B"/>
    <w:rsid w:val="00665026"/>
    <w:rsid w:val="00665229"/>
    <w:rsid w:val="00665316"/>
    <w:rsid w:val="0066531A"/>
    <w:rsid w:val="006654E8"/>
    <w:rsid w:val="0066568F"/>
    <w:rsid w:val="006656E6"/>
    <w:rsid w:val="00665B32"/>
    <w:rsid w:val="00665B9B"/>
    <w:rsid w:val="00665CCE"/>
    <w:rsid w:val="00665DFD"/>
    <w:rsid w:val="00665F4D"/>
    <w:rsid w:val="00665FC8"/>
    <w:rsid w:val="006663BA"/>
    <w:rsid w:val="0066687E"/>
    <w:rsid w:val="0066698F"/>
    <w:rsid w:val="006669CF"/>
    <w:rsid w:val="00666A30"/>
    <w:rsid w:val="00666A55"/>
    <w:rsid w:val="00666B74"/>
    <w:rsid w:val="00666E99"/>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52E"/>
    <w:rsid w:val="00671747"/>
    <w:rsid w:val="006719E1"/>
    <w:rsid w:val="00671C3B"/>
    <w:rsid w:val="00671C8F"/>
    <w:rsid w:val="00671EEB"/>
    <w:rsid w:val="0067211E"/>
    <w:rsid w:val="006721B4"/>
    <w:rsid w:val="0067232F"/>
    <w:rsid w:val="00672388"/>
    <w:rsid w:val="00672460"/>
    <w:rsid w:val="006725F8"/>
    <w:rsid w:val="00672645"/>
    <w:rsid w:val="00672670"/>
    <w:rsid w:val="00672866"/>
    <w:rsid w:val="006728FF"/>
    <w:rsid w:val="00672966"/>
    <w:rsid w:val="006729A2"/>
    <w:rsid w:val="006729D7"/>
    <w:rsid w:val="00672B7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496"/>
    <w:rsid w:val="006754CE"/>
    <w:rsid w:val="0067551F"/>
    <w:rsid w:val="0067558D"/>
    <w:rsid w:val="00675652"/>
    <w:rsid w:val="006757CD"/>
    <w:rsid w:val="006757DC"/>
    <w:rsid w:val="00675AE6"/>
    <w:rsid w:val="00675C65"/>
    <w:rsid w:val="006764B4"/>
    <w:rsid w:val="00676508"/>
    <w:rsid w:val="006767B8"/>
    <w:rsid w:val="006769C3"/>
    <w:rsid w:val="00676D4C"/>
    <w:rsid w:val="00676E18"/>
    <w:rsid w:val="00676F5C"/>
    <w:rsid w:val="006775FF"/>
    <w:rsid w:val="00677725"/>
    <w:rsid w:val="00677A64"/>
    <w:rsid w:val="00677CAD"/>
    <w:rsid w:val="00677E1B"/>
    <w:rsid w:val="0068013A"/>
    <w:rsid w:val="00680184"/>
    <w:rsid w:val="0068068D"/>
    <w:rsid w:val="00680A82"/>
    <w:rsid w:val="00680A97"/>
    <w:rsid w:val="00680CDA"/>
    <w:rsid w:val="00680E1C"/>
    <w:rsid w:val="00680E9F"/>
    <w:rsid w:val="00680ED2"/>
    <w:rsid w:val="00680ED4"/>
    <w:rsid w:val="00680F30"/>
    <w:rsid w:val="00680F81"/>
    <w:rsid w:val="0068102D"/>
    <w:rsid w:val="0068108B"/>
    <w:rsid w:val="0068120C"/>
    <w:rsid w:val="00681271"/>
    <w:rsid w:val="00681347"/>
    <w:rsid w:val="00681464"/>
    <w:rsid w:val="006814D8"/>
    <w:rsid w:val="0068168A"/>
    <w:rsid w:val="006817CE"/>
    <w:rsid w:val="006819F6"/>
    <w:rsid w:val="006819F8"/>
    <w:rsid w:val="00681C85"/>
    <w:rsid w:val="00681EB7"/>
    <w:rsid w:val="00681ECE"/>
    <w:rsid w:val="00681F5E"/>
    <w:rsid w:val="00682224"/>
    <w:rsid w:val="0068225A"/>
    <w:rsid w:val="0068226B"/>
    <w:rsid w:val="00682318"/>
    <w:rsid w:val="00682571"/>
    <w:rsid w:val="006826D6"/>
    <w:rsid w:val="00682A4A"/>
    <w:rsid w:val="00682B36"/>
    <w:rsid w:val="00682B90"/>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69"/>
    <w:rsid w:val="00683D7F"/>
    <w:rsid w:val="00684000"/>
    <w:rsid w:val="0068406A"/>
    <w:rsid w:val="006840CE"/>
    <w:rsid w:val="006840D5"/>
    <w:rsid w:val="00684258"/>
    <w:rsid w:val="0068435C"/>
    <w:rsid w:val="00684808"/>
    <w:rsid w:val="00684865"/>
    <w:rsid w:val="00684B8D"/>
    <w:rsid w:val="00684C2B"/>
    <w:rsid w:val="0068501A"/>
    <w:rsid w:val="0068505B"/>
    <w:rsid w:val="006850AA"/>
    <w:rsid w:val="006850D0"/>
    <w:rsid w:val="0068523E"/>
    <w:rsid w:val="00685288"/>
    <w:rsid w:val="006852FE"/>
    <w:rsid w:val="006854EF"/>
    <w:rsid w:val="00685583"/>
    <w:rsid w:val="006856CC"/>
    <w:rsid w:val="00685725"/>
    <w:rsid w:val="0068572B"/>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7B"/>
    <w:rsid w:val="0068718C"/>
    <w:rsid w:val="0068721F"/>
    <w:rsid w:val="006872D1"/>
    <w:rsid w:val="006875FF"/>
    <w:rsid w:val="006876C8"/>
    <w:rsid w:val="006877B8"/>
    <w:rsid w:val="00687EA2"/>
    <w:rsid w:val="0069013E"/>
    <w:rsid w:val="006902E6"/>
    <w:rsid w:val="00690703"/>
    <w:rsid w:val="00690966"/>
    <w:rsid w:val="00690A29"/>
    <w:rsid w:val="00690C79"/>
    <w:rsid w:val="00690D12"/>
    <w:rsid w:val="00690E65"/>
    <w:rsid w:val="00690F0E"/>
    <w:rsid w:val="006910C3"/>
    <w:rsid w:val="00691411"/>
    <w:rsid w:val="006915B6"/>
    <w:rsid w:val="006916B1"/>
    <w:rsid w:val="006916C1"/>
    <w:rsid w:val="00691742"/>
    <w:rsid w:val="0069197E"/>
    <w:rsid w:val="006919C5"/>
    <w:rsid w:val="006919F1"/>
    <w:rsid w:val="00691D43"/>
    <w:rsid w:val="00691D51"/>
    <w:rsid w:val="00692152"/>
    <w:rsid w:val="0069232D"/>
    <w:rsid w:val="0069239E"/>
    <w:rsid w:val="00692602"/>
    <w:rsid w:val="00692799"/>
    <w:rsid w:val="006927F0"/>
    <w:rsid w:val="00692854"/>
    <w:rsid w:val="00692899"/>
    <w:rsid w:val="00692979"/>
    <w:rsid w:val="006929F0"/>
    <w:rsid w:val="00692A0D"/>
    <w:rsid w:val="00692D49"/>
    <w:rsid w:val="00692E5F"/>
    <w:rsid w:val="00693077"/>
    <w:rsid w:val="00693295"/>
    <w:rsid w:val="00693624"/>
    <w:rsid w:val="00693886"/>
    <w:rsid w:val="00693958"/>
    <w:rsid w:val="00693CA1"/>
    <w:rsid w:val="00693CA2"/>
    <w:rsid w:val="00693D86"/>
    <w:rsid w:val="00693F33"/>
    <w:rsid w:val="00694048"/>
    <w:rsid w:val="006940E3"/>
    <w:rsid w:val="0069417D"/>
    <w:rsid w:val="006942D8"/>
    <w:rsid w:val="00694348"/>
    <w:rsid w:val="0069434D"/>
    <w:rsid w:val="006943ED"/>
    <w:rsid w:val="0069447C"/>
    <w:rsid w:val="00694555"/>
    <w:rsid w:val="006945AE"/>
    <w:rsid w:val="006946F1"/>
    <w:rsid w:val="00694835"/>
    <w:rsid w:val="00694946"/>
    <w:rsid w:val="00694960"/>
    <w:rsid w:val="006949AD"/>
    <w:rsid w:val="00694ACB"/>
    <w:rsid w:val="00694B1F"/>
    <w:rsid w:val="00695463"/>
    <w:rsid w:val="0069547D"/>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E42"/>
    <w:rsid w:val="00696F18"/>
    <w:rsid w:val="00696FDB"/>
    <w:rsid w:val="00697240"/>
    <w:rsid w:val="006973E6"/>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17"/>
    <w:rsid w:val="006A0026"/>
    <w:rsid w:val="006A00C9"/>
    <w:rsid w:val="006A0101"/>
    <w:rsid w:val="006A0129"/>
    <w:rsid w:val="006A0155"/>
    <w:rsid w:val="006A01A1"/>
    <w:rsid w:val="006A037A"/>
    <w:rsid w:val="006A05EF"/>
    <w:rsid w:val="006A0942"/>
    <w:rsid w:val="006A0AF8"/>
    <w:rsid w:val="006A0B40"/>
    <w:rsid w:val="006A0B71"/>
    <w:rsid w:val="006A0BC7"/>
    <w:rsid w:val="006A0D10"/>
    <w:rsid w:val="006A11EA"/>
    <w:rsid w:val="006A1483"/>
    <w:rsid w:val="006A18CF"/>
    <w:rsid w:val="006A18DD"/>
    <w:rsid w:val="006A196A"/>
    <w:rsid w:val="006A1B19"/>
    <w:rsid w:val="006A1B50"/>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96"/>
    <w:rsid w:val="006A3574"/>
    <w:rsid w:val="006A35A2"/>
    <w:rsid w:val="006A35C7"/>
    <w:rsid w:val="006A35E9"/>
    <w:rsid w:val="006A3601"/>
    <w:rsid w:val="006A3623"/>
    <w:rsid w:val="006A3878"/>
    <w:rsid w:val="006A3BA0"/>
    <w:rsid w:val="006A3D0A"/>
    <w:rsid w:val="006A3F94"/>
    <w:rsid w:val="006A3FB6"/>
    <w:rsid w:val="006A4054"/>
    <w:rsid w:val="006A4113"/>
    <w:rsid w:val="006A425E"/>
    <w:rsid w:val="006A457B"/>
    <w:rsid w:val="006A457C"/>
    <w:rsid w:val="006A4584"/>
    <w:rsid w:val="006A4784"/>
    <w:rsid w:val="006A484F"/>
    <w:rsid w:val="006A49B5"/>
    <w:rsid w:val="006A4D7A"/>
    <w:rsid w:val="006A4EFE"/>
    <w:rsid w:val="006A5012"/>
    <w:rsid w:val="006A5037"/>
    <w:rsid w:val="006A511A"/>
    <w:rsid w:val="006A5185"/>
    <w:rsid w:val="006A5186"/>
    <w:rsid w:val="006A5302"/>
    <w:rsid w:val="006A5514"/>
    <w:rsid w:val="006A5527"/>
    <w:rsid w:val="006A55F3"/>
    <w:rsid w:val="006A5728"/>
    <w:rsid w:val="006A57D9"/>
    <w:rsid w:val="006A5987"/>
    <w:rsid w:val="006A59B3"/>
    <w:rsid w:val="006A5A45"/>
    <w:rsid w:val="006A5B92"/>
    <w:rsid w:val="006A5BDF"/>
    <w:rsid w:val="006A5CA3"/>
    <w:rsid w:val="006A5CE9"/>
    <w:rsid w:val="006A5DC4"/>
    <w:rsid w:val="006A5E26"/>
    <w:rsid w:val="006A5F28"/>
    <w:rsid w:val="006A6273"/>
    <w:rsid w:val="006A63BE"/>
    <w:rsid w:val="006A64D6"/>
    <w:rsid w:val="006A6529"/>
    <w:rsid w:val="006A6660"/>
    <w:rsid w:val="006A6725"/>
    <w:rsid w:val="006A6810"/>
    <w:rsid w:val="006A68A5"/>
    <w:rsid w:val="006A6908"/>
    <w:rsid w:val="006A6B69"/>
    <w:rsid w:val="006A6ED5"/>
    <w:rsid w:val="006A714F"/>
    <w:rsid w:val="006A7163"/>
    <w:rsid w:val="006A71F4"/>
    <w:rsid w:val="006A741D"/>
    <w:rsid w:val="006A7574"/>
    <w:rsid w:val="006A7883"/>
    <w:rsid w:val="006A78EE"/>
    <w:rsid w:val="006A793C"/>
    <w:rsid w:val="006A7BF2"/>
    <w:rsid w:val="006A7C40"/>
    <w:rsid w:val="006A7D5A"/>
    <w:rsid w:val="006A7FD9"/>
    <w:rsid w:val="006A7FDD"/>
    <w:rsid w:val="006B01AB"/>
    <w:rsid w:val="006B0467"/>
    <w:rsid w:val="006B0489"/>
    <w:rsid w:val="006B04DC"/>
    <w:rsid w:val="006B04F5"/>
    <w:rsid w:val="006B05AC"/>
    <w:rsid w:val="006B06C9"/>
    <w:rsid w:val="006B0C66"/>
    <w:rsid w:val="006B0C9C"/>
    <w:rsid w:val="006B0D20"/>
    <w:rsid w:val="006B0ED2"/>
    <w:rsid w:val="006B12D1"/>
    <w:rsid w:val="006B12F8"/>
    <w:rsid w:val="006B1356"/>
    <w:rsid w:val="006B142A"/>
    <w:rsid w:val="006B14F4"/>
    <w:rsid w:val="006B163E"/>
    <w:rsid w:val="006B166A"/>
    <w:rsid w:val="006B166D"/>
    <w:rsid w:val="006B16EB"/>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24C"/>
    <w:rsid w:val="006B32A4"/>
    <w:rsid w:val="006B35A8"/>
    <w:rsid w:val="006B38CD"/>
    <w:rsid w:val="006B38FB"/>
    <w:rsid w:val="006B393F"/>
    <w:rsid w:val="006B3B94"/>
    <w:rsid w:val="006B3CEE"/>
    <w:rsid w:val="006B3DB3"/>
    <w:rsid w:val="006B3E55"/>
    <w:rsid w:val="006B3FB3"/>
    <w:rsid w:val="006B4242"/>
    <w:rsid w:val="006B444E"/>
    <w:rsid w:val="006B4520"/>
    <w:rsid w:val="006B4D4E"/>
    <w:rsid w:val="006B500A"/>
    <w:rsid w:val="006B5029"/>
    <w:rsid w:val="006B5240"/>
    <w:rsid w:val="006B5562"/>
    <w:rsid w:val="006B589A"/>
    <w:rsid w:val="006B589C"/>
    <w:rsid w:val="006B5A1D"/>
    <w:rsid w:val="006B5A72"/>
    <w:rsid w:val="006B5EE6"/>
    <w:rsid w:val="006B5F71"/>
    <w:rsid w:val="006B6111"/>
    <w:rsid w:val="006B630E"/>
    <w:rsid w:val="006B644B"/>
    <w:rsid w:val="006B646D"/>
    <w:rsid w:val="006B64D1"/>
    <w:rsid w:val="006B65B9"/>
    <w:rsid w:val="006B6666"/>
    <w:rsid w:val="006B68C6"/>
    <w:rsid w:val="006B6AB1"/>
    <w:rsid w:val="006B6AD0"/>
    <w:rsid w:val="006B6ADE"/>
    <w:rsid w:val="006B6B58"/>
    <w:rsid w:val="006B6B99"/>
    <w:rsid w:val="006B6BA3"/>
    <w:rsid w:val="006B6C95"/>
    <w:rsid w:val="006B708E"/>
    <w:rsid w:val="006B7228"/>
    <w:rsid w:val="006B725C"/>
    <w:rsid w:val="006B75BD"/>
    <w:rsid w:val="006B76CD"/>
    <w:rsid w:val="006B7744"/>
    <w:rsid w:val="006B7864"/>
    <w:rsid w:val="006B789D"/>
    <w:rsid w:val="006B79AA"/>
    <w:rsid w:val="006B7B92"/>
    <w:rsid w:val="006B7C10"/>
    <w:rsid w:val="006B7C24"/>
    <w:rsid w:val="006B7DBE"/>
    <w:rsid w:val="006B7E5F"/>
    <w:rsid w:val="006B7EA3"/>
    <w:rsid w:val="006C0020"/>
    <w:rsid w:val="006C0112"/>
    <w:rsid w:val="006C03B2"/>
    <w:rsid w:val="006C0702"/>
    <w:rsid w:val="006C074A"/>
    <w:rsid w:val="006C07B0"/>
    <w:rsid w:val="006C0869"/>
    <w:rsid w:val="006C09DD"/>
    <w:rsid w:val="006C0A1A"/>
    <w:rsid w:val="006C0E02"/>
    <w:rsid w:val="006C0E9C"/>
    <w:rsid w:val="006C0F3F"/>
    <w:rsid w:val="006C0FB9"/>
    <w:rsid w:val="006C10B2"/>
    <w:rsid w:val="006C1136"/>
    <w:rsid w:val="006C1137"/>
    <w:rsid w:val="006C1371"/>
    <w:rsid w:val="006C1858"/>
    <w:rsid w:val="006C1927"/>
    <w:rsid w:val="006C1B3F"/>
    <w:rsid w:val="006C1D9D"/>
    <w:rsid w:val="006C1E5C"/>
    <w:rsid w:val="006C1E73"/>
    <w:rsid w:val="006C1ED8"/>
    <w:rsid w:val="006C20FF"/>
    <w:rsid w:val="006C2450"/>
    <w:rsid w:val="006C261A"/>
    <w:rsid w:val="006C27D6"/>
    <w:rsid w:val="006C2940"/>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370"/>
    <w:rsid w:val="006C444F"/>
    <w:rsid w:val="006C446A"/>
    <w:rsid w:val="006C44D3"/>
    <w:rsid w:val="006C45C1"/>
    <w:rsid w:val="006C46F6"/>
    <w:rsid w:val="006C4720"/>
    <w:rsid w:val="006C49FA"/>
    <w:rsid w:val="006C4ABA"/>
    <w:rsid w:val="006C4B0F"/>
    <w:rsid w:val="006C4B11"/>
    <w:rsid w:val="006C4B4F"/>
    <w:rsid w:val="006C4D69"/>
    <w:rsid w:val="006C4E64"/>
    <w:rsid w:val="006C504D"/>
    <w:rsid w:val="006C50C3"/>
    <w:rsid w:val="006C50CB"/>
    <w:rsid w:val="006C5166"/>
    <w:rsid w:val="006C5215"/>
    <w:rsid w:val="006C521A"/>
    <w:rsid w:val="006C546D"/>
    <w:rsid w:val="006C566C"/>
    <w:rsid w:val="006C57EC"/>
    <w:rsid w:val="006C58C9"/>
    <w:rsid w:val="006C5A4C"/>
    <w:rsid w:val="006C5C20"/>
    <w:rsid w:val="006C5C83"/>
    <w:rsid w:val="006C5E8E"/>
    <w:rsid w:val="006C5FF1"/>
    <w:rsid w:val="006C61C2"/>
    <w:rsid w:val="006C61C7"/>
    <w:rsid w:val="006C6287"/>
    <w:rsid w:val="006C677C"/>
    <w:rsid w:val="006C6B21"/>
    <w:rsid w:val="006C6CA4"/>
    <w:rsid w:val="006C6E5C"/>
    <w:rsid w:val="006C6E92"/>
    <w:rsid w:val="006C71A8"/>
    <w:rsid w:val="006C72E6"/>
    <w:rsid w:val="006C75C9"/>
    <w:rsid w:val="006C7983"/>
    <w:rsid w:val="006C7C0B"/>
    <w:rsid w:val="006C7CD8"/>
    <w:rsid w:val="006C7D83"/>
    <w:rsid w:val="006C7DE3"/>
    <w:rsid w:val="006D0182"/>
    <w:rsid w:val="006D022E"/>
    <w:rsid w:val="006D0233"/>
    <w:rsid w:val="006D037E"/>
    <w:rsid w:val="006D03CD"/>
    <w:rsid w:val="006D04EC"/>
    <w:rsid w:val="006D08ED"/>
    <w:rsid w:val="006D090E"/>
    <w:rsid w:val="006D0A70"/>
    <w:rsid w:val="006D0AD9"/>
    <w:rsid w:val="006D0D9F"/>
    <w:rsid w:val="006D0DED"/>
    <w:rsid w:val="006D0FC3"/>
    <w:rsid w:val="006D1157"/>
    <w:rsid w:val="006D12D3"/>
    <w:rsid w:val="006D1507"/>
    <w:rsid w:val="006D158A"/>
    <w:rsid w:val="006D15D5"/>
    <w:rsid w:val="006D172E"/>
    <w:rsid w:val="006D18DD"/>
    <w:rsid w:val="006D1995"/>
    <w:rsid w:val="006D19ED"/>
    <w:rsid w:val="006D1A23"/>
    <w:rsid w:val="006D1AAA"/>
    <w:rsid w:val="006D1C6F"/>
    <w:rsid w:val="006D1D48"/>
    <w:rsid w:val="006D1F1A"/>
    <w:rsid w:val="006D2072"/>
    <w:rsid w:val="006D208D"/>
    <w:rsid w:val="006D2174"/>
    <w:rsid w:val="006D21FF"/>
    <w:rsid w:val="006D2584"/>
    <w:rsid w:val="006D2627"/>
    <w:rsid w:val="006D267F"/>
    <w:rsid w:val="006D2832"/>
    <w:rsid w:val="006D2E0C"/>
    <w:rsid w:val="006D3017"/>
    <w:rsid w:val="006D302A"/>
    <w:rsid w:val="006D3143"/>
    <w:rsid w:val="006D3150"/>
    <w:rsid w:val="006D31AF"/>
    <w:rsid w:val="006D31DD"/>
    <w:rsid w:val="006D32A3"/>
    <w:rsid w:val="006D3602"/>
    <w:rsid w:val="006D37A8"/>
    <w:rsid w:val="006D37C7"/>
    <w:rsid w:val="006D3B05"/>
    <w:rsid w:val="006D3CB5"/>
    <w:rsid w:val="006D3F34"/>
    <w:rsid w:val="006D3F60"/>
    <w:rsid w:val="006D4179"/>
    <w:rsid w:val="006D42C5"/>
    <w:rsid w:val="006D43AD"/>
    <w:rsid w:val="006D4427"/>
    <w:rsid w:val="006D446C"/>
    <w:rsid w:val="006D44DC"/>
    <w:rsid w:val="006D45C2"/>
    <w:rsid w:val="006D4672"/>
    <w:rsid w:val="006D480C"/>
    <w:rsid w:val="006D488F"/>
    <w:rsid w:val="006D492A"/>
    <w:rsid w:val="006D493C"/>
    <w:rsid w:val="006D497C"/>
    <w:rsid w:val="006D4980"/>
    <w:rsid w:val="006D4B3A"/>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D25"/>
    <w:rsid w:val="006D5E71"/>
    <w:rsid w:val="006D5E7E"/>
    <w:rsid w:val="006D5EC2"/>
    <w:rsid w:val="006D5F2A"/>
    <w:rsid w:val="006D5FEF"/>
    <w:rsid w:val="006D615D"/>
    <w:rsid w:val="006D62D0"/>
    <w:rsid w:val="006D6489"/>
    <w:rsid w:val="006D6567"/>
    <w:rsid w:val="006D67A2"/>
    <w:rsid w:val="006D6961"/>
    <w:rsid w:val="006D6A13"/>
    <w:rsid w:val="006D6A1B"/>
    <w:rsid w:val="006D6A2E"/>
    <w:rsid w:val="006D6ADB"/>
    <w:rsid w:val="006D6CD1"/>
    <w:rsid w:val="006D6D94"/>
    <w:rsid w:val="006D6D9D"/>
    <w:rsid w:val="006D6DE4"/>
    <w:rsid w:val="006D6F91"/>
    <w:rsid w:val="006D6FAD"/>
    <w:rsid w:val="006D7128"/>
    <w:rsid w:val="006D7396"/>
    <w:rsid w:val="006D7598"/>
    <w:rsid w:val="006D7706"/>
    <w:rsid w:val="006D7850"/>
    <w:rsid w:val="006D78B6"/>
    <w:rsid w:val="006D7B93"/>
    <w:rsid w:val="006D7B97"/>
    <w:rsid w:val="006D7DAD"/>
    <w:rsid w:val="006D7DDE"/>
    <w:rsid w:val="006E0570"/>
    <w:rsid w:val="006E0591"/>
    <w:rsid w:val="006E05ED"/>
    <w:rsid w:val="006E08BA"/>
    <w:rsid w:val="006E096D"/>
    <w:rsid w:val="006E0B16"/>
    <w:rsid w:val="006E0C8A"/>
    <w:rsid w:val="006E0E25"/>
    <w:rsid w:val="006E0E60"/>
    <w:rsid w:val="006E0ED0"/>
    <w:rsid w:val="006E11B2"/>
    <w:rsid w:val="006E130D"/>
    <w:rsid w:val="006E1348"/>
    <w:rsid w:val="006E1529"/>
    <w:rsid w:val="006E176F"/>
    <w:rsid w:val="006E17CB"/>
    <w:rsid w:val="006E182F"/>
    <w:rsid w:val="006E1875"/>
    <w:rsid w:val="006E1A3C"/>
    <w:rsid w:val="006E1B1C"/>
    <w:rsid w:val="006E1E8A"/>
    <w:rsid w:val="006E22CC"/>
    <w:rsid w:val="006E23F1"/>
    <w:rsid w:val="006E263D"/>
    <w:rsid w:val="006E2716"/>
    <w:rsid w:val="006E274B"/>
    <w:rsid w:val="006E28AC"/>
    <w:rsid w:val="006E291A"/>
    <w:rsid w:val="006E2AA6"/>
    <w:rsid w:val="006E2C15"/>
    <w:rsid w:val="006E2D83"/>
    <w:rsid w:val="006E33E2"/>
    <w:rsid w:val="006E35CB"/>
    <w:rsid w:val="006E3613"/>
    <w:rsid w:val="006E3AC0"/>
    <w:rsid w:val="006E3B3F"/>
    <w:rsid w:val="006E3D3A"/>
    <w:rsid w:val="006E3D4D"/>
    <w:rsid w:val="006E3D56"/>
    <w:rsid w:val="006E3DC3"/>
    <w:rsid w:val="006E3F7E"/>
    <w:rsid w:val="006E451B"/>
    <w:rsid w:val="006E459B"/>
    <w:rsid w:val="006E477B"/>
    <w:rsid w:val="006E487B"/>
    <w:rsid w:val="006E512D"/>
    <w:rsid w:val="006E5151"/>
    <w:rsid w:val="006E534C"/>
    <w:rsid w:val="006E54E2"/>
    <w:rsid w:val="006E54EC"/>
    <w:rsid w:val="006E554E"/>
    <w:rsid w:val="006E56AB"/>
    <w:rsid w:val="006E5A60"/>
    <w:rsid w:val="006E5AD9"/>
    <w:rsid w:val="006E5C78"/>
    <w:rsid w:val="006E5DE9"/>
    <w:rsid w:val="006E5EAD"/>
    <w:rsid w:val="006E5FF5"/>
    <w:rsid w:val="006E6138"/>
    <w:rsid w:val="006E6187"/>
    <w:rsid w:val="006E61B4"/>
    <w:rsid w:val="006E62D6"/>
    <w:rsid w:val="006E62E2"/>
    <w:rsid w:val="006E64A6"/>
    <w:rsid w:val="006E662B"/>
    <w:rsid w:val="006E6764"/>
    <w:rsid w:val="006E6869"/>
    <w:rsid w:val="006E6882"/>
    <w:rsid w:val="006E6967"/>
    <w:rsid w:val="006E6A05"/>
    <w:rsid w:val="006E6B61"/>
    <w:rsid w:val="006E6BFF"/>
    <w:rsid w:val="006E6C7D"/>
    <w:rsid w:val="006E6D50"/>
    <w:rsid w:val="006E6DA9"/>
    <w:rsid w:val="006E6F03"/>
    <w:rsid w:val="006E71A8"/>
    <w:rsid w:val="006E71FB"/>
    <w:rsid w:val="006E7320"/>
    <w:rsid w:val="006E7496"/>
    <w:rsid w:val="006E7524"/>
    <w:rsid w:val="006E7670"/>
    <w:rsid w:val="006E7798"/>
    <w:rsid w:val="006E7810"/>
    <w:rsid w:val="006E78DA"/>
    <w:rsid w:val="006E792F"/>
    <w:rsid w:val="006E7969"/>
    <w:rsid w:val="006E799F"/>
    <w:rsid w:val="006E79F0"/>
    <w:rsid w:val="006E7A09"/>
    <w:rsid w:val="006E7C81"/>
    <w:rsid w:val="006E7C96"/>
    <w:rsid w:val="006E7E49"/>
    <w:rsid w:val="006E7F71"/>
    <w:rsid w:val="006F00A6"/>
    <w:rsid w:val="006F04FB"/>
    <w:rsid w:val="006F05C2"/>
    <w:rsid w:val="006F062F"/>
    <w:rsid w:val="006F07A6"/>
    <w:rsid w:val="006F090B"/>
    <w:rsid w:val="006F0A4D"/>
    <w:rsid w:val="006F0A83"/>
    <w:rsid w:val="006F0C12"/>
    <w:rsid w:val="006F0C7F"/>
    <w:rsid w:val="006F0DFD"/>
    <w:rsid w:val="006F0EB1"/>
    <w:rsid w:val="006F0EC2"/>
    <w:rsid w:val="006F0F17"/>
    <w:rsid w:val="006F1008"/>
    <w:rsid w:val="006F1159"/>
    <w:rsid w:val="006F11BA"/>
    <w:rsid w:val="006F13CD"/>
    <w:rsid w:val="006F195C"/>
    <w:rsid w:val="006F19FC"/>
    <w:rsid w:val="006F1D86"/>
    <w:rsid w:val="006F20EF"/>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6B"/>
    <w:rsid w:val="006F3EBF"/>
    <w:rsid w:val="006F4000"/>
    <w:rsid w:val="006F406F"/>
    <w:rsid w:val="006F4072"/>
    <w:rsid w:val="006F4189"/>
    <w:rsid w:val="006F419A"/>
    <w:rsid w:val="006F423A"/>
    <w:rsid w:val="006F426B"/>
    <w:rsid w:val="006F42C3"/>
    <w:rsid w:val="006F45C8"/>
    <w:rsid w:val="006F4949"/>
    <w:rsid w:val="006F4A19"/>
    <w:rsid w:val="006F4E71"/>
    <w:rsid w:val="006F4EB2"/>
    <w:rsid w:val="006F4F1A"/>
    <w:rsid w:val="006F5065"/>
    <w:rsid w:val="006F513E"/>
    <w:rsid w:val="006F5247"/>
    <w:rsid w:val="006F527A"/>
    <w:rsid w:val="006F5306"/>
    <w:rsid w:val="006F546C"/>
    <w:rsid w:val="006F5477"/>
    <w:rsid w:val="006F54B9"/>
    <w:rsid w:val="006F54CA"/>
    <w:rsid w:val="006F557B"/>
    <w:rsid w:val="006F55E6"/>
    <w:rsid w:val="006F56EE"/>
    <w:rsid w:val="006F5890"/>
    <w:rsid w:val="006F5B41"/>
    <w:rsid w:val="006F5FCB"/>
    <w:rsid w:val="006F6242"/>
    <w:rsid w:val="006F63CC"/>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5AA"/>
    <w:rsid w:val="006F791C"/>
    <w:rsid w:val="006F793F"/>
    <w:rsid w:val="006F7A21"/>
    <w:rsid w:val="006F7A92"/>
    <w:rsid w:val="006F7AFF"/>
    <w:rsid w:val="006F7B60"/>
    <w:rsid w:val="006F7C53"/>
    <w:rsid w:val="006F7E42"/>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2DEF"/>
    <w:rsid w:val="0070318C"/>
    <w:rsid w:val="007031AE"/>
    <w:rsid w:val="007034BC"/>
    <w:rsid w:val="007035F6"/>
    <w:rsid w:val="00703665"/>
    <w:rsid w:val="007036E5"/>
    <w:rsid w:val="00703723"/>
    <w:rsid w:val="0070387F"/>
    <w:rsid w:val="00703D75"/>
    <w:rsid w:val="00703E16"/>
    <w:rsid w:val="00703FDA"/>
    <w:rsid w:val="00704131"/>
    <w:rsid w:val="00704487"/>
    <w:rsid w:val="0070465C"/>
    <w:rsid w:val="007046DA"/>
    <w:rsid w:val="007047A7"/>
    <w:rsid w:val="00704800"/>
    <w:rsid w:val="0070485E"/>
    <w:rsid w:val="00704A33"/>
    <w:rsid w:val="00704CA2"/>
    <w:rsid w:val="00704DEB"/>
    <w:rsid w:val="00704E40"/>
    <w:rsid w:val="0070530F"/>
    <w:rsid w:val="00705340"/>
    <w:rsid w:val="007054A4"/>
    <w:rsid w:val="00705505"/>
    <w:rsid w:val="0070554B"/>
    <w:rsid w:val="00705584"/>
    <w:rsid w:val="00705677"/>
    <w:rsid w:val="0070576F"/>
    <w:rsid w:val="007057BD"/>
    <w:rsid w:val="00705845"/>
    <w:rsid w:val="00705CDC"/>
    <w:rsid w:val="00705D96"/>
    <w:rsid w:val="00705E96"/>
    <w:rsid w:val="00705EAC"/>
    <w:rsid w:val="007060C1"/>
    <w:rsid w:val="0070614C"/>
    <w:rsid w:val="007062E8"/>
    <w:rsid w:val="007064A4"/>
    <w:rsid w:val="00706570"/>
    <w:rsid w:val="00706777"/>
    <w:rsid w:val="00706802"/>
    <w:rsid w:val="00706AB3"/>
    <w:rsid w:val="00706B6A"/>
    <w:rsid w:val="00706B9C"/>
    <w:rsid w:val="00706BAB"/>
    <w:rsid w:val="00706C3D"/>
    <w:rsid w:val="00706C9B"/>
    <w:rsid w:val="00706E08"/>
    <w:rsid w:val="00706F12"/>
    <w:rsid w:val="00707059"/>
    <w:rsid w:val="0070711F"/>
    <w:rsid w:val="007072DF"/>
    <w:rsid w:val="00707439"/>
    <w:rsid w:val="0070743B"/>
    <w:rsid w:val="00707702"/>
    <w:rsid w:val="007077BA"/>
    <w:rsid w:val="00707938"/>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10FE"/>
    <w:rsid w:val="007111CD"/>
    <w:rsid w:val="0071134C"/>
    <w:rsid w:val="007114E0"/>
    <w:rsid w:val="00711742"/>
    <w:rsid w:val="00711760"/>
    <w:rsid w:val="00711772"/>
    <w:rsid w:val="007117F2"/>
    <w:rsid w:val="0071188C"/>
    <w:rsid w:val="0071196B"/>
    <w:rsid w:val="007119B0"/>
    <w:rsid w:val="00711A0F"/>
    <w:rsid w:val="00711AE4"/>
    <w:rsid w:val="00711B42"/>
    <w:rsid w:val="00711B96"/>
    <w:rsid w:val="00711D0D"/>
    <w:rsid w:val="00711D10"/>
    <w:rsid w:val="00711D73"/>
    <w:rsid w:val="00711DB5"/>
    <w:rsid w:val="00711E0C"/>
    <w:rsid w:val="00711E1B"/>
    <w:rsid w:val="00712031"/>
    <w:rsid w:val="0071218A"/>
    <w:rsid w:val="007122CB"/>
    <w:rsid w:val="007122D5"/>
    <w:rsid w:val="007122D7"/>
    <w:rsid w:val="00712372"/>
    <w:rsid w:val="00712451"/>
    <w:rsid w:val="00712680"/>
    <w:rsid w:val="00712701"/>
    <w:rsid w:val="007128F1"/>
    <w:rsid w:val="00712909"/>
    <w:rsid w:val="00712A0F"/>
    <w:rsid w:val="00712E09"/>
    <w:rsid w:val="00712FDB"/>
    <w:rsid w:val="0071302B"/>
    <w:rsid w:val="007130B8"/>
    <w:rsid w:val="00713495"/>
    <w:rsid w:val="007136A8"/>
    <w:rsid w:val="0071374D"/>
    <w:rsid w:val="0071380A"/>
    <w:rsid w:val="00713883"/>
    <w:rsid w:val="0071391A"/>
    <w:rsid w:val="00713A16"/>
    <w:rsid w:val="00713CA7"/>
    <w:rsid w:val="00713E26"/>
    <w:rsid w:val="00713F1B"/>
    <w:rsid w:val="0071419E"/>
    <w:rsid w:val="007141FF"/>
    <w:rsid w:val="007142A0"/>
    <w:rsid w:val="007142D8"/>
    <w:rsid w:val="00714312"/>
    <w:rsid w:val="0071431A"/>
    <w:rsid w:val="00714404"/>
    <w:rsid w:val="00714722"/>
    <w:rsid w:val="0071480B"/>
    <w:rsid w:val="00714884"/>
    <w:rsid w:val="0071490E"/>
    <w:rsid w:val="00714BB1"/>
    <w:rsid w:val="00714C02"/>
    <w:rsid w:val="00714C0F"/>
    <w:rsid w:val="00714D0D"/>
    <w:rsid w:val="00714D6A"/>
    <w:rsid w:val="00714D82"/>
    <w:rsid w:val="00714EBB"/>
    <w:rsid w:val="0071520D"/>
    <w:rsid w:val="0071525A"/>
    <w:rsid w:val="007153D2"/>
    <w:rsid w:val="007153D5"/>
    <w:rsid w:val="007157EE"/>
    <w:rsid w:val="007158E9"/>
    <w:rsid w:val="00715A33"/>
    <w:rsid w:val="00715BBE"/>
    <w:rsid w:val="00715CC6"/>
    <w:rsid w:val="00715F49"/>
    <w:rsid w:val="00715FBA"/>
    <w:rsid w:val="0071615B"/>
    <w:rsid w:val="007162F2"/>
    <w:rsid w:val="0071636C"/>
    <w:rsid w:val="007163BF"/>
    <w:rsid w:val="0071649C"/>
    <w:rsid w:val="00716681"/>
    <w:rsid w:val="007166FF"/>
    <w:rsid w:val="00716B5E"/>
    <w:rsid w:val="00716CA4"/>
    <w:rsid w:val="00716DC4"/>
    <w:rsid w:val="00716F4B"/>
    <w:rsid w:val="00716FC0"/>
    <w:rsid w:val="0071705F"/>
    <w:rsid w:val="00717267"/>
    <w:rsid w:val="00717300"/>
    <w:rsid w:val="0071743C"/>
    <w:rsid w:val="0071747B"/>
    <w:rsid w:val="00717504"/>
    <w:rsid w:val="007175FD"/>
    <w:rsid w:val="00717750"/>
    <w:rsid w:val="007177E2"/>
    <w:rsid w:val="007177EB"/>
    <w:rsid w:val="00717885"/>
    <w:rsid w:val="007178EE"/>
    <w:rsid w:val="00717AA3"/>
    <w:rsid w:val="00717B0A"/>
    <w:rsid w:val="00717B51"/>
    <w:rsid w:val="00717D6B"/>
    <w:rsid w:val="00717EAD"/>
    <w:rsid w:val="00717EDC"/>
    <w:rsid w:val="00717FCB"/>
    <w:rsid w:val="00720051"/>
    <w:rsid w:val="00720368"/>
    <w:rsid w:val="00720451"/>
    <w:rsid w:val="00720576"/>
    <w:rsid w:val="0072074C"/>
    <w:rsid w:val="00720759"/>
    <w:rsid w:val="007208DB"/>
    <w:rsid w:val="00720AEA"/>
    <w:rsid w:val="00720BD4"/>
    <w:rsid w:val="00720E6C"/>
    <w:rsid w:val="00721073"/>
    <w:rsid w:val="007210A8"/>
    <w:rsid w:val="007213F8"/>
    <w:rsid w:val="007215A9"/>
    <w:rsid w:val="007216CE"/>
    <w:rsid w:val="0072179D"/>
    <w:rsid w:val="007217EA"/>
    <w:rsid w:val="007218A9"/>
    <w:rsid w:val="0072190B"/>
    <w:rsid w:val="00721931"/>
    <w:rsid w:val="00721BAF"/>
    <w:rsid w:val="00721E1D"/>
    <w:rsid w:val="00721FC4"/>
    <w:rsid w:val="007220A7"/>
    <w:rsid w:val="00722875"/>
    <w:rsid w:val="00722B72"/>
    <w:rsid w:val="00722CE2"/>
    <w:rsid w:val="00722F12"/>
    <w:rsid w:val="00722F5B"/>
    <w:rsid w:val="00723208"/>
    <w:rsid w:val="0072321C"/>
    <w:rsid w:val="00723343"/>
    <w:rsid w:val="00723666"/>
    <w:rsid w:val="00723701"/>
    <w:rsid w:val="00723806"/>
    <w:rsid w:val="00723825"/>
    <w:rsid w:val="007239FB"/>
    <w:rsid w:val="00723AC9"/>
    <w:rsid w:val="00723B34"/>
    <w:rsid w:val="00723D1F"/>
    <w:rsid w:val="00723D25"/>
    <w:rsid w:val="00723EC3"/>
    <w:rsid w:val="00724148"/>
    <w:rsid w:val="00724340"/>
    <w:rsid w:val="00724426"/>
    <w:rsid w:val="00724515"/>
    <w:rsid w:val="00724563"/>
    <w:rsid w:val="00724A3D"/>
    <w:rsid w:val="00724C53"/>
    <w:rsid w:val="00724D48"/>
    <w:rsid w:val="00724E93"/>
    <w:rsid w:val="00724EBC"/>
    <w:rsid w:val="00724F93"/>
    <w:rsid w:val="00725068"/>
    <w:rsid w:val="00725294"/>
    <w:rsid w:val="00725393"/>
    <w:rsid w:val="007254B1"/>
    <w:rsid w:val="0072560E"/>
    <w:rsid w:val="00725637"/>
    <w:rsid w:val="007256E3"/>
    <w:rsid w:val="00725753"/>
    <w:rsid w:val="0072583C"/>
    <w:rsid w:val="0072594E"/>
    <w:rsid w:val="00725BDF"/>
    <w:rsid w:val="00725CB6"/>
    <w:rsid w:val="00725D75"/>
    <w:rsid w:val="00725ECF"/>
    <w:rsid w:val="00725F03"/>
    <w:rsid w:val="00725F36"/>
    <w:rsid w:val="0072602E"/>
    <w:rsid w:val="007261EA"/>
    <w:rsid w:val="00726281"/>
    <w:rsid w:val="00726321"/>
    <w:rsid w:val="00726388"/>
    <w:rsid w:val="007263C6"/>
    <w:rsid w:val="0072662E"/>
    <w:rsid w:val="0072662F"/>
    <w:rsid w:val="0072665F"/>
    <w:rsid w:val="00726C26"/>
    <w:rsid w:val="00726C57"/>
    <w:rsid w:val="00726F29"/>
    <w:rsid w:val="00726F70"/>
    <w:rsid w:val="00726FC1"/>
    <w:rsid w:val="0072711A"/>
    <w:rsid w:val="007274E0"/>
    <w:rsid w:val="00727625"/>
    <w:rsid w:val="00727C18"/>
    <w:rsid w:val="00727C9D"/>
    <w:rsid w:val="00727D7A"/>
    <w:rsid w:val="00727D9E"/>
    <w:rsid w:val="00727E02"/>
    <w:rsid w:val="00727E9F"/>
    <w:rsid w:val="00730050"/>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95"/>
    <w:rsid w:val="00732DAC"/>
    <w:rsid w:val="00732DCC"/>
    <w:rsid w:val="00733025"/>
    <w:rsid w:val="0073310D"/>
    <w:rsid w:val="00733315"/>
    <w:rsid w:val="007333AA"/>
    <w:rsid w:val="00733413"/>
    <w:rsid w:val="00733647"/>
    <w:rsid w:val="00733858"/>
    <w:rsid w:val="0073394E"/>
    <w:rsid w:val="00733A74"/>
    <w:rsid w:val="00733A80"/>
    <w:rsid w:val="00733AA9"/>
    <w:rsid w:val="00733C2A"/>
    <w:rsid w:val="00733D89"/>
    <w:rsid w:val="00733F4E"/>
    <w:rsid w:val="0073406A"/>
    <w:rsid w:val="00734266"/>
    <w:rsid w:val="007342BE"/>
    <w:rsid w:val="007343C7"/>
    <w:rsid w:val="0073450C"/>
    <w:rsid w:val="00734596"/>
    <w:rsid w:val="007348A1"/>
    <w:rsid w:val="007348E0"/>
    <w:rsid w:val="00734937"/>
    <w:rsid w:val="0073497A"/>
    <w:rsid w:val="00734FAA"/>
    <w:rsid w:val="007350AC"/>
    <w:rsid w:val="007350CC"/>
    <w:rsid w:val="00735265"/>
    <w:rsid w:val="00735276"/>
    <w:rsid w:val="007353DE"/>
    <w:rsid w:val="00735404"/>
    <w:rsid w:val="0073548E"/>
    <w:rsid w:val="007355AD"/>
    <w:rsid w:val="007356D0"/>
    <w:rsid w:val="007357E4"/>
    <w:rsid w:val="007359E5"/>
    <w:rsid w:val="00735A60"/>
    <w:rsid w:val="00735ECC"/>
    <w:rsid w:val="007361F0"/>
    <w:rsid w:val="0073637C"/>
    <w:rsid w:val="0073694A"/>
    <w:rsid w:val="00736B49"/>
    <w:rsid w:val="00736C4E"/>
    <w:rsid w:val="00736D7B"/>
    <w:rsid w:val="00736E97"/>
    <w:rsid w:val="007370E6"/>
    <w:rsid w:val="0073723D"/>
    <w:rsid w:val="007373C7"/>
    <w:rsid w:val="00737404"/>
    <w:rsid w:val="00737530"/>
    <w:rsid w:val="007377ED"/>
    <w:rsid w:val="00737824"/>
    <w:rsid w:val="0073787D"/>
    <w:rsid w:val="007378DE"/>
    <w:rsid w:val="00737951"/>
    <w:rsid w:val="007379AB"/>
    <w:rsid w:val="007379C8"/>
    <w:rsid w:val="007379DD"/>
    <w:rsid w:val="00737A0B"/>
    <w:rsid w:val="00737ADA"/>
    <w:rsid w:val="00737CA0"/>
    <w:rsid w:val="0074025C"/>
    <w:rsid w:val="007403CD"/>
    <w:rsid w:val="00740429"/>
    <w:rsid w:val="0074047F"/>
    <w:rsid w:val="007404FF"/>
    <w:rsid w:val="00740698"/>
    <w:rsid w:val="007406C0"/>
    <w:rsid w:val="00740AC1"/>
    <w:rsid w:val="00740B17"/>
    <w:rsid w:val="00740C09"/>
    <w:rsid w:val="00740CD3"/>
    <w:rsid w:val="00740D8B"/>
    <w:rsid w:val="00740E06"/>
    <w:rsid w:val="00740E7B"/>
    <w:rsid w:val="00740F99"/>
    <w:rsid w:val="00740FE4"/>
    <w:rsid w:val="0074108B"/>
    <w:rsid w:val="007412CB"/>
    <w:rsid w:val="0074145D"/>
    <w:rsid w:val="00741733"/>
    <w:rsid w:val="00741AF6"/>
    <w:rsid w:val="00741B0E"/>
    <w:rsid w:val="00741C08"/>
    <w:rsid w:val="00741C44"/>
    <w:rsid w:val="00741CCA"/>
    <w:rsid w:val="00741DDB"/>
    <w:rsid w:val="007420C9"/>
    <w:rsid w:val="0074212D"/>
    <w:rsid w:val="00742235"/>
    <w:rsid w:val="0074249C"/>
    <w:rsid w:val="007425C1"/>
    <w:rsid w:val="00742695"/>
    <w:rsid w:val="00742A51"/>
    <w:rsid w:val="00742B58"/>
    <w:rsid w:val="00742BFB"/>
    <w:rsid w:val="00742DE1"/>
    <w:rsid w:val="00742EC0"/>
    <w:rsid w:val="007431A2"/>
    <w:rsid w:val="00743296"/>
    <w:rsid w:val="0074349A"/>
    <w:rsid w:val="007435A4"/>
    <w:rsid w:val="007436F4"/>
    <w:rsid w:val="00743757"/>
    <w:rsid w:val="00743867"/>
    <w:rsid w:val="00743B28"/>
    <w:rsid w:val="00743F82"/>
    <w:rsid w:val="00743FB0"/>
    <w:rsid w:val="00744055"/>
    <w:rsid w:val="007445C9"/>
    <w:rsid w:val="007447B7"/>
    <w:rsid w:val="00744AEC"/>
    <w:rsid w:val="00744E41"/>
    <w:rsid w:val="00744EC9"/>
    <w:rsid w:val="00744F42"/>
    <w:rsid w:val="00744FB1"/>
    <w:rsid w:val="00745313"/>
    <w:rsid w:val="00745525"/>
    <w:rsid w:val="00745526"/>
    <w:rsid w:val="00745527"/>
    <w:rsid w:val="0074576E"/>
    <w:rsid w:val="00745791"/>
    <w:rsid w:val="00745854"/>
    <w:rsid w:val="00745EBB"/>
    <w:rsid w:val="00745EF7"/>
    <w:rsid w:val="00745F23"/>
    <w:rsid w:val="00745FA1"/>
    <w:rsid w:val="00746167"/>
    <w:rsid w:val="00746199"/>
    <w:rsid w:val="0074623E"/>
    <w:rsid w:val="0074644A"/>
    <w:rsid w:val="0074669B"/>
    <w:rsid w:val="00746763"/>
    <w:rsid w:val="007467D8"/>
    <w:rsid w:val="00746B0B"/>
    <w:rsid w:val="00746C20"/>
    <w:rsid w:val="00746D22"/>
    <w:rsid w:val="00747048"/>
    <w:rsid w:val="0074704B"/>
    <w:rsid w:val="007471B3"/>
    <w:rsid w:val="00747446"/>
    <w:rsid w:val="00747528"/>
    <w:rsid w:val="0074783A"/>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BD"/>
    <w:rsid w:val="00750DFC"/>
    <w:rsid w:val="00750F26"/>
    <w:rsid w:val="007510DA"/>
    <w:rsid w:val="007511E4"/>
    <w:rsid w:val="0075146A"/>
    <w:rsid w:val="0075153A"/>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61"/>
    <w:rsid w:val="00752AC4"/>
    <w:rsid w:val="00752CC0"/>
    <w:rsid w:val="00752D3A"/>
    <w:rsid w:val="00752E53"/>
    <w:rsid w:val="00752E83"/>
    <w:rsid w:val="00752FE7"/>
    <w:rsid w:val="00753194"/>
    <w:rsid w:val="0075329B"/>
    <w:rsid w:val="007532A6"/>
    <w:rsid w:val="007532DD"/>
    <w:rsid w:val="007532FB"/>
    <w:rsid w:val="00753367"/>
    <w:rsid w:val="00753447"/>
    <w:rsid w:val="0075356D"/>
    <w:rsid w:val="007536BB"/>
    <w:rsid w:val="0075381F"/>
    <w:rsid w:val="00753A8F"/>
    <w:rsid w:val="00753B03"/>
    <w:rsid w:val="00753B9D"/>
    <w:rsid w:val="00753C82"/>
    <w:rsid w:val="00753DDE"/>
    <w:rsid w:val="00753F01"/>
    <w:rsid w:val="0075412E"/>
    <w:rsid w:val="0075415A"/>
    <w:rsid w:val="00754249"/>
    <w:rsid w:val="007543D0"/>
    <w:rsid w:val="007543FF"/>
    <w:rsid w:val="00754681"/>
    <w:rsid w:val="00754698"/>
    <w:rsid w:val="007546D0"/>
    <w:rsid w:val="00754728"/>
    <w:rsid w:val="007547CF"/>
    <w:rsid w:val="007548A9"/>
    <w:rsid w:val="00754AAE"/>
    <w:rsid w:val="00754D64"/>
    <w:rsid w:val="00754F2C"/>
    <w:rsid w:val="00755357"/>
    <w:rsid w:val="0075552F"/>
    <w:rsid w:val="0075554D"/>
    <w:rsid w:val="007556E3"/>
    <w:rsid w:val="00755724"/>
    <w:rsid w:val="007559C6"/>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0B"/>
    <w:rsid w:val="007569E0"/>
    <w:rsid w:val="00756A05"/>
    <w:rsid w:val="00756A73"/>
    <w:rsid w:val="00756BDC"/>
    <w:rsid w:val="00756D17"/>
    <w:rsid w:val="007570A3"/>
    <w:rsid w:val="007572E9"/>
    <w:rsid w:val="00757495"/>
    <w:rsid w:val="0075764A"/>
    <w:rsid w:val="007576CD"/>
    <w:rsid w:val="007579C9"/>
    <w:rsid w:val="00757A61"/>
    <w:rsid w:val="00757CD9"/>
    <w:rsid w:val="00757D4D"/>
    <w:rsid w:val="00757D59"/>
    <w:rsid w:val="00757E45"/>
    <w:rsid w:val="00757E8E"/>
    <w:rsid w:val="00757F08"/>
    <w:rsid w:val="00757F35"/>
    <w:rsid w:val="00757FE8"/>
    <w:rsid w:val="00759C5B"/>
    <w:rsid w:val="0076005C"/>
    <w:rsid w:val="007600CF"/>
    <w:rsid w:val="007602AB"/>
    <w:rsid w:val="007604E2"/>
    <w:rsid w:val="007605A1"/>
    <w:rsid w:val="00760756"/>
    <w:rsid w:val="007607C9"/>
    <w:rsid w:val="00760854"/>
    <w:rsid w:val="00760885"/>
    <w:rsid w:val="00760D79"/>
    <w:rsid w:val="00760DAA"/>
    <w:rsid w:val="00760E75"/>
    <w:rsid w:val="00760F63"/>
    <w:rsid w:val="00760F99"/>
    <w:rsid w:val="00761295"/>
    <w:rsid w:val="007613AF"/>
    <w:rsid w:val="00761530"/>
    <w:rsid w:val="00761862"/>
    <w:rsid w:val="007618E0"/>
    <w:rsid w:val="007619FB"/>
    <w:rsid w:val="00761A5E"/>
    <w:rsid w:val="00761B2D"/>
    <w:rsid w:val="00761EAB"/>
    <w:rsid w:val="00761FEC"/>
    <w:rsid w:val="0076200C"/>
    <w:rsid w:val="0076205C"/>
    <w:rsid w:val="00762113"/>
    <w:rsid w:val="007622B3"/>
    <w:rsid w:val="0076241E"/>
    <w:rsid w:val="007624B9"/>
    <w:rsid w:val="0076269A"/>
    <w:rsid w:val="007626A2"/>
    <w:rsid w:val="007627B0"/>
    <w:rsid w:val="00762827"/>
    <w:rsid w:val="00762924"/>
    <w:rsid w:val="0076292F"/>
    <w:rsid w:val="0076295C"/>
    <w:rsid w:val="00762983"/>
    <w:rsid w:val="00762F03"/>
    <w:rsid w:val="00762FEC"/>
    <w:rsid w:val="00763055"/>
    <w:rsid w:val="00763061"/>
    <w:rsid w:val="007634CA"/>
    <w:rsid w:val="007635F6"/>
    <w:rsid w:val="0076375B"/>
    <w:rsid w:val="007638D4"/>
    <w:rsid w:val="00763A87"/>
    <w:rsid w:val="00763CB3"/>
    <w:rsid w:val="00763D32"/>
    <w:rsid w:val="00763D6F"/>
    <w:rsid w:val="00763E21"/>
    <w:rsid w:val="00763FC8"/>
    <w:rsid w:val="007640D5"/>
    <w:rsid w:val="00764210"/>
    <w:rsid w:val="007642F7"/>
    <w:rsid w:val="00764584"/>
    <w:rsid w:val="00764630"/>
    <w:rsid w:val="00764745"/>
    <w:rsid w:val="007649D7"/>
    <w:rsid w:val="00764B57"/>
    <w:rsid w:val="00764C43"/>
    <w:rsid w:val="00764D9D"/>
    <w:rsid w:val="00764DAD"/>
    <w:rsid w:val="00764DD6"/>
    <w:rsid w:val="00764E4E"/>
    <w:rsid w:val="00764EB8"/>
    <w:rsid w:val="00764FAC"/>
    <w:rsid w:val="00765098"/>
    <w:rsid w:val="00765426"/>
    <w:rsid w:val="0076554C"/>
    <w:rsid w:val="007655D4"/>
    <w:rsid w:val="007658EE"/>
    <w:rsid w:val="0076598E"/>
    <w:rsid w:val="007659D4"/>
    <w:rsid w:val="00765B4A"/>
    <w:rsid w:val="00765CC4"/>
    <w:rsid w:val="00765DE8"/>
    <w:rsid w:val="00765FDC"/>
    <w:rsid w:val="00766044"/>
    <w:rsid w:val="00766252"/>
    <w:rsid w:val="00766395"/>
    <w:rsid w:val="0076649A"/>
    <w:rsid w:val="007664AE"/>
    <w:rsid w:val="007664C7"/>
    <w:rsid w:val="00766531"/>
    <w:rsid w:val="00766559"/>
    <w:rsid w:val="0076669B"/>
    <w:rsid w:val="00766758"/>
    <w:rsid w:val="007667D5"/>
    <w:rsid w:val="0076689E"/>
    <w:rsid w:val="00766B0E"/>
    <w:rsid w:val="00766BFB"/>
    <w:rsid w:val="00766D47"/>
    <w:rsid w:val="00766DF2"/>
    <w:rsid w:val="00766DFE"/>
    <w:rsid w:val="00767121"/>
    <w:rsid w:val="007671B0"/>
    <w:rsid w:val="007671E2"/>
    <w:rsid w:val="007672F1"/>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58"/>
    <w:rsid w:val="00770CA3"/>
    <w:rsid w:val="00770CEE"/>
    <w:rsid w:val="00770E21"/>
    <w:rsid w:val="00770FE4"/>
    <w:rsid w:val="00771081"/>
    <w:rsid w:val="007710DA"/>
    <w:rsid w:val="007711F4"/>
    <w:rsid w:val="007714E5"/>
    <w:rsid w:val="007715F7"/>
    <w:rsid w:val="007716BE"/>
    <w:rsid w:val="00771871"/>
    <w:rsid w:val="007718C2"/>
    <w:rsid w:val="00771934"/>
    <w:rsid w:val="00771AB0"/>
    <w:rsid w:val="00771C67"/>
    <w:rsid w:val="00771C85"/>
    <w:rsid w:val="00771D3B"/>
    <w:rsid w:val="00771E4E"/>
    <w:rsid w:val="00771E61"/>
    <w:rsid w:val="007721AD"/>
    <w:rsid w:val="0077223A"/>
    <w:rsid w:val="0077295B"/>
    <w:rsid w:val="00772D15"/>
    <w:rsid w:val="00772DC3"/>
    <w:rsid w:val="00772E14"/>
    <w:rsid w:val="00772F72"/>
    <w:rsid w:val="0077316D"/>
    <w:rsid w:val="007733C4"/>
    <w:rsid w:val="00773453"/>
    <w:rsid w:val="00773588"/>
    <w:rsid w:val="00773615"/>
    <w:rsid w:val="0077361D"/>
    <w:rsid w:val="007736CC"/>
    <w:rsid w:val="007737CD"/>
    <w:rsid w:val="00773B7E"/>
    <w:rsid w:val="00773C11"/>
    <w:rsid w:val="00773ED1"/>
    <w:rsid w:val="007740AF"/>
    <w:rsid w:val="007743A1"/>
    <w:rsid w:val="0077446F"/>
    <w:rsid w:val="007744EF"/>
    <w:rsid w:val="007744F5"/>
    <w:rsid w:val="0077480C"/>
    <w:rsid w:val="00774930"/>
    <w:rsid w:val="0077496E"/>
    <w:rsid w:val="00774D5D"/>
    <w:rsid w:val="00774DA8"/>
    <w:rsid w:val="00774E73"/>
    <w:rsid w:val="007750B9"/>
    <w:rsid w:val="007750DC"/>
    <w:rsid w:val="00775330"/>
    <w:rsid w:val="00775BAA"/>
    <w:rsid w:val="00775BC0"/>
    <w:rsid w:val="00775EFD"/>
    <w:rsid w:val="00775F11"/>
    <w:rsid w:val="00775FF5"/>
    <w:rsid w:val="007762CD"/>
    <w:rsid w:val="00776487"/>
    <w:rsid w:val="007764B4"/>
    <w:rsid w:val="007765B9"/>
    <w:rsid w:val="007765E3"/>
    <w:rsid w:val="007766D7"/>
    <w:rsid w:val="00776732"/>
    <w:rsid w:val="007768BB"/>
    <w:rsid w:val="007768F2"/>
    <w:rsid w:val="00776A5D"/>
    <w:rsid w:val="00776E9E"/>
    <w:rsid w:val="00776F0E"/>
    <w:rsid w:val="0077701D"/>
    <w:rsid w:val="00777053"/>
    <w:rsid w:val="007771B5"/>
    <w:rsid w:val="0077726C"/>
    <w:rsid w:val="00777733"/>
    <w:rsid w:val="00777796"/>
    <w:rsid w:val="00777811"/>
    <w:rsid w:val="00777A54"/>
    <w:rsid w:val="00777AA1"/>
    <w:rsid w:val="00777B6E"/>
    <w:rsid w:val="00777C4A"/>
    <w:rsid w:val="00777CD9"/>
    <w:rsid w:val="00777D67"/>
    <w:rsid w:val="00777E52"/>
    <w:rsid w:val="00777EE9"/>
    <w:rsid w:val="00780042"/>
    <w:rsid w:val="007803E2"/>
    <w:rsid w:val="007803FB"/>
    <w:rsid w:val="007804D7"/>
    <w:rsid w:val="007805E2"/>
    <w:rsid w:val="00780657"/>
    <w:rsid w:val="0078070B"/>
    <w:rsid w:val="0078078D"/>
    <w:rsid w:val="007807FD"/>
    <w:rsid w:val="00780882"/>
    <w:rsid w:val="00780980"/>
    <w:rsid w:val="007809B7"/>
    <w:rsid w:val="007809E1"/>
    <w:rsid w:val="00780B47"/>
    <w:rsid w:val="00780C87"/>
    <w:rsid w:val="00780FBF"/>
    <w:rsid w:val="007812F2"/>
    <w:rsid w:val="0078141A"/>
    <w:rsid w:val="0078146E"/>
    <w:rsid w:val="007814A7"/>
    <w:rsid w:val="00781612"/>
    <w:rsid w:val="00781633"/>
    <w:rsid w:val="0078165E"/>
    <w:rsid w:val="00781666"/>
    <w:rsid w:val="007816C7"/>
    <w:rsid w:val="007816D0"/>
    <w:rsid w:val="007816FD"/>
    <w:rsid w:val="00781704"/>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22"/>
    <w:rsid w:val="00782F2A"/>
    <w:rsid w:val="00782FFA"/>
    <w:rsid w:val="007832CA"/>
    <w:rsid w:val="00783315"/>
    <w:rsid w:val="007833C3"/>
    <w:rsid w:val="00783446"/>
    <w:rsid w:val="007835E3"/>
    <w:rsid w:val="0078373E"/>
    <w:rsid w:val="007837BE"/>
    <w:rsid w:val="0078380D"/>
    <w:rsid w:val="00783A9D"/>
    <w:rsid w:val="00783B96"/>
    <w:rsid w:val="00783BCB"/>
    <w:rsid w:val="00783CD3"/>
    <w:rsid w:val="00784247"/>
    <w:rsid w:val="0078426E"/>
    <w:rsid w:val="007842FE"/>
    <w:rsid w:val="00784361"/>
    <w:rsid w:val="0078457C"/>
    <w:rsid w:val="007845B8"/>
    <w:rsid w:val="007846AC"/>
    <w:rsid w:val="00784702"/>
    <w:rsid w:val="007847B8"/>
    <w:rsid w:val="007847F3"/>
    <w:rsid w:val="0078486B"/>
    <w:rsid w:val="00784B34"/>
    <w:rsid w:val="00784BB5"/>
    <w:rsid w:val="00784C31"/>
    <w:rsid w:val="00784E25"/>
    <w:rsid w:val="00784EA1"/>
    <w:rsid w:val="00784FA9"/>
    <w:rsid w:val="00784FC7"/>
    <w:rsid w:val="00785347"/>
    <w:rsid w:val="00785BB9"/>
    <w:rsid w:val="00785D9E"/>
    <w:rsid w:val="00785FCA"/>
    <w:rsid w:val="00785FE3"/>
    <w:rsid w:val="00786083"/>
    <w:rsid w:val="007861D1"/>
    <w:rsid w:val="00786272"/>
    <w:rsid w:val="007862D0"/>
    <w:rsid w:val="007863EC"/>
    <w:rsid w:val="007864B2"/>
    <w:rsid w:val="00786620"/>
    <w:rsid w:val="007866A9"/>
    <w:rsid w:val="007867E0"/>
    <w:rsid w:val="007868B7"/>
    <w:rsid w:val="00786911"/>
    <w:rsid w:val="00786A9F"/>
    <w:rsid w:val="00786BC0"/>
    <w:rsid w:val="00786F0B"/>
    <w:rsid w:val="00787355"/>
    <w:rsid w:val="007873D5"/>
    <w:rsid w:val="0078756D"/>
    <w:rsid w:val="007875C3"/>
    <w:rsid w:val="00787736"/>
    <w:rsid w:val="00787775"/>
    <w:rsid w:val="00787977"/>
    <w:rsid w:val="0078799F"/>
    <w:rsid w:val="007879B0"/>
    <w:rsid w:val="007879FA"/>
    <w:rsid w:val="00787A55"/>
    <w:rsid w:val="00787A71"/>
    <w:rsid w:val="00787BCF"/>
    <w:rsid w:val="00787C65"/>
    <w:rsid w:val="00787CDD"/>
    <w:rsid w:val="00787FC2"/>
    <w:rsid w:val="00787FF1"/>
    <w:rsid w:val="007903C1"/>
    <w:rsid w:val="007903EC"/>
    <w:rsid w:val="007907D2"/>
    <w:rsid w:val="007908BD"/>
    <w:rsid w:val="007908C4"/>
    <w:rsid w:val="00790D16"/>
    <w:rsid w:val="00790E3C"/>
    <w:rsid w:val="0079101F"/>
    <w:rsid w:val="007914EE"/>
    <w:rsid w:val="0079150B"/>
    <w:rsid w:val="0079157A"/>
    <w:rsid w:val="007916D2"/>
    <w:rsid w:val="00791A6D"/>
    <w:rsid w:val="00791ADE"/>
    <w:rsid w:val="00791B1F"/>
    <w:rsid w:val="00791B24"/>
    <w:rsid w:val="00791B29"/>
    <w:rsid w:val="00791BEA"/>
    <w:rsid w:val="00791C75"/>
    <w:rsid w:val="00791CC8"/>
    <w:rsid w:val="00791D3E"/>
    <w:rsid w:val="00791E9D"/>
    <w:rsid w:val="00791F7A"/>
    <w:rsid w:val="00792251"/>
    <w:rsid w:val="0079225D"/>
    <w:rsid w:val="007922A4"/>
    <w:rsid w:val="0079232B"/>
    <w:rsid w:val="007923A8"/>
    <w:rsid w:val="007924C2"/>
    <w:rsid w:val="007926B7"/>
    <w:rsid w:val="007928BA"/>
    <w:rsid w:val="00792963"/>
    <w:rsid w:val="00792A3F"/>
    <w:rsid w:val="00792D29"/>
    <w:rsid w:val="00792E83"/>
    <w:rsid w:val="00792ECC"/>
    <w:rsid w:val="00792EE9"/>
    <w:rsid w:val="007932B0"/>
    <w:rsid w:val="00793410"/>
    <w:rsid w:val="007934A0"/>
    <w:rsid w:val="00793705"/>
    <w:rsid w:val="00793875"/>
    <w:rsid w:val="007939C7"/>
    <w:rsid w:val="00793BAC"/>
    <w:rsid w:val="00793CC1"/>
    <w:rsid w:val="00793CFF"/>
    <w:rsid w:val="00793F6D"/>
    <w:rsid w:val="00793F70"/>
    <w:rsid w:val="00793F90"/>
    <w:rsid w:val="0079428F"/>
    <w:rsid w:val="00794451"/>
    <w:rsid w:val="00794459"/>
    <w:rsid w:val="0079451D"/>
    <w:rsid w:val="0079455B"/>
    <w:rsid w:val="0079466C"/>
    <w:rsid w:val="0079473D"/>
    <w:rsid w:val="007947FB"/>
    <w:rsid w:val="007948D1"/>
    <w:rsid w:val="00794908"/>
    <w:rsid w:val="007949B6"/>
    <w:rsid w:val="00794B42"/>
    <w:rsid w:val="00794B9F"/>
    <w:rsid w:val="00794C15"/>
    <w:rsid w:val="00794D96"/>
    <w:rsid w:val="0079504D"/>
    <w:rsid w:val="00795226"/>
    <w:rsid w:val="0079549E"/>
    <w:rsid w:val="007954AC"/>
    <w:rsid w:val="00795692"/>
    <w:rsid w:val="0079585C"/>
    <w:rsid w:val="00795C51"/>
    <w:rsid w:val="00795C88"/>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3F"/>
    <w:rsid w:val="0079665D"/>
    <w:rsid w:val="00796D39"/>
    <w:rsid w:val="00796E61"/>
    <w:rsid w:val="00796EC9"/>
    <w:rsid w:val="00796F91"/>
    <w:rsid w:val="00796FD0"/>
    <w:rsid w:val="007976F4"/>
    <w:rsid w:val="007977CD"/>
    <w:rsid w:val="00797AF3"/>
    <w:rsid w:val="00797C93"/>
    <w:rsid w:val="00797DAA"/>
    <w:rsid w:val="00797E6C"/>
    <w:rsid w:val="00797FCF"/>
    <w:rsid w:val="007A0505"/>
    <w:rsid w:val="007A05D4"/>
    <w:rsid w:val="007A0616"/>
    <w:rsid w:val="007A0752"/>
    <w:rsid w:val="007A091F"/>
    <w:rsid w:val="007A0DAC"/>
    <w:rsid w:val="007A0E24"/>
    <w:rsid w:val="007A0F87"/>
    <w:rsid w:val="007A0F8A"/>
    <w:rsid w:val="007A1189"/>
    <w:rsid w:val="007A1256"/>
    <w:rsid w:val="007A12E5"/>
    <w:rsid w:val="007A1333"/>
    <w:rsid w:val="007A1369"/>
    <w:rsid w:val="007A13EE"/>
    <w:rsid w:val="007A15A6"/>
    <w:rsid w:val="007A15BA"/>
    <w:rsid w:val="007A166E"/>
    <w:rsid w:val="007A168E"/>
    <w:rsid w:val="007A17B3"/>
    <w:rsid w:val="007A1855"/>
    <w:rsid w:val="007A193A"/>
    <w:rsid w:val="007A1942"/>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72B"/>
    <w:rsid w:val="007A3BF2"/>
    <w:rsid w:val="007A3D36"/>
    <w:rsid w:val="007A3FD0"/>
    <w:rsid w:val="007A40E1"/>
    <w:rsid w:val="007A4264"/>
    <w:rsid w:val="007A43F5"/>
    <w:rsid w:val="007A44A4"/>
    <w:rsid w:val="007A4623"/>
    <w:rsid w:val="007A4959"/>
    <w:rsid w:val="007A4AE0"/>
    <w:rsid w:val="007A4AF1"/>
    <w:rsid w:val="007A4BB7"/>
    <w:rsid w:val="007A4EBE"/>
    <w:rsid w:val="007A5228"/>
    <w:rsid w:val="007A5288"/>
    <w:rsid w:val="007A52D9"/>
    <w:rsid w:val="007A5486"/>
    <w:rsid w:val="007A552A"/>
    <w:rsid w:val="007A55FE"/>
    <w:rsid w:val="007A5822"/>
    <w:rsid w:val="007A595B"/>
    <w:rsid w:val="007A5AEF"/>
    <w:rsid w:val="007A5CD7"/>
    <w:rsid w:val="007A5EA0"/>
    <w:rsid w:val="007A60AD"/>
    <w:rsid w:val="007A613E"/>
    <w:rsid w:val="007A618D"/>
    <w:rsid w:val="007A62AA"/>
    <w:rsid w:val="007A6333"/>
    <w:rsid w:val="007A6477"/>
    <w:rsid w:val="007A6532"/>
    <w:rsid w:val="007A65C6"/>
    <w:rsid w:val="007A6604"/>
    <w:rsid w:val="007A66FE"/>
    <w:rsid w:val="007A6786"/>
    <w:rsid w:val="007A67A6"/>
    <w:rsid w:val="007A6909"/>
    <w:rsid w:val="007A6A08"/>
    <w:rsid w:val="007A6F8D"/>
    <w:rsid w:val="007A6FFA"/>
    <w:rsid w:val="007A747A"/>
    <w:rsid w:val="007A74FF"/>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C42"/>
    <w:rsid w:val="007B0DA3"/>
    <w:rsid w:val="007B0DAC"/>
    <w:rsid w:val="007B1061"/>
    <w:rsid w:val="007B16F9"/>
    <w:rsid w:val="007B1911"/>
    <w:rsid w:val="007B1B1F"/>
    <w:rsid w:val="007B1E73"/>
    <w:rsid w:val="007B1EA1"/>
    <w:rsid w:val="007B1F42"/>
    <w:rsid w:val="007B1F6A"/>
    <w:rsid w:val="007B1F9A"/>
    <w:rsid w:val="007B21A9"/>
    <w:rsid w:val="007B22F4"/>
    <w:rsid w:val="007B2638"/>
    <w:rsid w:val="007B2DBE"/>
    <w:rsid w:val="007B2F04"/>
    <w:rsid w:val="007B2F8B"/>
    <w:rsid w:val="007B314C"/>
    <w:rsid w:val="007B31B2"/>
    <w:rsid w:val="007B322B"/>
    <w:rsid w:val="007B33FE"/>
    <w:rsid w:val="007B3476"/>
    <w:rsid w:val="007B35A9"/>
    <w:rsid w:val="007B36F7"/>
    <w:rsid w:val="007B3A2E"/>
    <w:rsid w:val="007B3B21"/>
    <w:rsid w:val="007B3D55"/>
    <w:rsid w:val="007B3DDE"/>
    <w:rsid w:val="007B3E6D"/>
    <w:rsid w:val="007B40AD"/>
    <w:rsid w:val="007B4157"/>
    <w:rsid w:val="007B448A"/>
    <w:rsid w:val="007B44DC"/>
    <w:rsid w:val="007B4543"/>
    <w:rsid w:val="007B4603"/>
    <w:rsid w:val="007B46B0"/>
    <w:rsid w:val="007B476B"/>
    <w:rsid w:val="007B48F6"/>
    <w:rsid w:val="007B4937"/>
    <w:rsid w:val="007B4944"/>
    <w:rsid w:val="007B4AC0"/>
    <w:rsid w:val="007B4B17"/>
    <w:rsid w:val="007B4D0C"/>
    <w:rsid w:val="007B4D36"/>
    <w:rsid w:val="007B4E7F"/>
    <w:rsid w:val="007B50AB"/>
    <w:rsid w:val="007B50FB"/>
    <w:rsid w:val="007B51CE"/>
    <w:rsid w:val="007B52DA"/>
    <w:rsid w:val="007B561D"/>
    <w:rsid w:val="007B599A"/>
    <w:rsid w:val="007B59FF"/>
    <w:rsid w:val="007B5A66"/>
    <w:rsid w:val="007B5E08"/>
    <w:rsid w:val="007B5E8E"/>
    <w:rsid w:val="007B630D"/>
    <w:rsid w:val="007B633B"/>
    <w:rsid w:val="007B63CD"/>
    <w:rsid w:val="007B6602"/>
    <w:rsid w:val="007B6693"/>
    <w:rsid w:val="007B6704"/>
    <w:rsid w:val="007B686D"/>
    <w:rsid w:val="007B697F"/>
    <w:rsid w:val="007B699A"/>
    <w:rsid w:val="007B69E2"/>
    <w:rsid w:val="007B6ABD"/>
    <w:rsid w:val="007B6D97"/>
    <w:rsid w:val="007B6E17"/>
    <w:rsid w:val="007B6EBB"/>
    <w:rsid w:val="007B706C"/>
    <w:rsid w:val="007B7238"/>
    <w:rsid w:val="007B7477"/>
    <w:rsid w:val="007B747A"/>
    <w:rsid w:val="007B78AB"/>
    <w:rsid w:val="007B78C4"/>
    <w:rsid w:val="007B78D3"/>
    <w:rsid w:val="007B78FE"/>
    <w:rsid w:val="007B7D25"/>
    <w:rsid w:val="007B7D79"/>
    <w:rsid w:val="007B7F94"/>
    <w:rsid w:val="007C061C"/>
    <w:rsid w:val="007C06E5"/>
    <w:rsid w:val="007C074F"/>
    <w:rsid w:val="007C0880"/>
    <w:rsid w:val="007C0B7B"/>
    <w:rsid w:val="007C0BD2"/>
    <w:rsid w:val="007C0CEF"/>
    <w:rsid w:val="007C0DED"/>
    <w:rsid w:val="007C0F3A"/>
    <w:rsid w:val="007C1065"/>
    <w:rsid w:val="007C131D"/>
    <w:rsid w:val="007C1437"/>
    <w:rsid w:val="007C14A6"/>
    <w:rsid w:val="007C1537"/>
    <w:rsid w:val="007C184A"/>
    <w:rsid w:val="007C1A07"/>
    <w:rsid w:val="007C1A2D"/>
    <w:rsid w:val="007C1AB5"/>
    <w:rsid w:val="007C1B37"/>
    <w:rsid w:val="007C1B94"/>
    <w:rsid w:val="007C1C2F"/>
    <w:rsid w:val="007C2046"/>
    <w:rsid w:val="007C2204"/>
    <w:rsid w:val="007C2297"/>
    <w:rsid w:val="007C2528"/>
    <w:rsid w:val="007C2698"/>
    <w:rsid w:val="007C2736"/>
    <w:rsid w:val="007C29A7"/>
    <w:rsid w:val="007C2A39"/>
    <w:rsid w:val="007C3439"/>
    <w:rsid w:val="007C3820"/>
    <w:rsid w:val="007C3A94"/>
    <w:rsid w:val="007C3C30"/>
    <w:rsid w:val="007C3D26"/>
    <w:rsid w:val="007C3D88"/>
    <w:rsid w:val="007C3EA7"/>
    <w:rsid w:val="007C3F14"/>
    <w:rsid w:val="007C411A"/>
    <w:rsid w:val="007C41CF"/>
    <w:rsid w:val="007C4305"/>
    <w:rsid w:val="007C44F6"/>
    <w:rsid w:val="007C4758"/>
    <w:rsid w:val="007C493F"/>
    <w:rsid w:val="007C4944"/>
    <w:rsid w:val="007C4A11"/>
    <w:rsid w:val="007C4A55"/>
    <w:rsid w:val="007C4AE3"/>
    <w:rsid w:val="007C4C53"/>
    <w:rsid w:val="007C4D46"/>
    <w:rsid w:val="007C4DC7"/>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69"/>
    <w:rsid w:val="007C64AE"/>
    <w:rsid w:val="007C64BC"/>
    <w:rsid w:val="007C6800"/>
    <w:rsid w:val="007C6939"/>
    <w:rsid w:val="007C6941"/>
    <w:rsid w:val="007C6C09"/>
    <w:rsid w:val="007C6CF6"/>
    <w:rsid w:val="007C6D2D"/>
    <w:rsid w:val="007C6D8A"/>
    <w:rsid w:val="007C6E25"/>
    <w:rsid w:val="007C6F4E"/>
    <w:rsid w:val="007C7033"/>
    <w:rsid w:val="007C72D4"/>
    <w:rsid w:val="007C7626"/>
    <w:rsid w:val="007C7753"/>
    <w:rsid w:val="007C79B0"/>
    <w:rsid w:val="007C7AA3"/>
    <w:rsid w:val="007C7AAD"/>
    <w:rsid w:val="007C7B3C"/>
    <w:rsid w:val="007C7BB8"/>
    <w:rsid w:val="007C7EF3"/>
    <w:rsid w:val="007D0123"/>
    <w:rsid w:val="007D015E"/>
    <w:rsid w:val="007D020B"/>
    <w:rsid w:val="007D02C6"/>
    <w:rsid w:val="007D02EC"/>
    <w:rsid w:val="007D04B4"/>
    <w:rsid w:val="007D0677"/>
    <w:rsid w:val="007D0693"/>
    <w:rsid w:val="007D0779"/>
    <w:rsid w:val="007D0842"/>
    <w:rsid w:val="007D096E"/>
    <w:rsid w:val="007D098C"/>
    <w:rsid w:val="007D09F7"/>
    <w:rsid w:val="007D0ACB"/>
    <w:rsid w:val="007D1018"/>
    <w:rsid w:val="007D10D8"/>
    <w:rsid w:val="007D11B6"/>
    <w:rsid w:val="007D1310"/>
    <w:rsid w:val="007D134B"/>
    <w:rsid w:val="007D149C"/>
    <w:rsid w:val="007D1558"/>
    <w:rsid w:val="007D1901"/>
    <w:rsid w:val="007D190B"/>
    <w:rsid w:val="007D192E"/>
    <w:rsid w:val="007D1A8B"/>
    <w:rsid w:val="007D1B7C"/>
    <w:rsid w:val="007D1C16"/>
    <w:rsid w:val="007D1DAD"/>
    <w:rsid w:val="007D1FBC"/>
    <w:rsid w:val="007D20ED"/>
    <w:rsid w:val="007D214A"/>
    <w:rsid w:val="007D218E"/>
    <w:rsid w:val="007D24D9"/>
    <w:rsid w:val="007D2600"/>
    <w:rsid w:val="007D2934"/>
    <w:rsid w:val="007D2EFC"/>
    <w:rsid w:val="007D3124"/>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CB4"/>
    <w:rsid w:val="007D4CBD"/>
    <w:rsid w:val="007D4D4B"/>
    <w:rsid w:val="007D4E65"/>
    <w:rsid w:val="007D4F80"/>
    <w:rsid w:val="007D4FF2"/>
    <w:rsid w:val="007D512C"/>
    <w:rsid w:val="007D51AD"/>
    <w:rsid w:val="007D526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B1"/>
    <w:rsid w:val="007D6EF0"/>
    <w:rsid w:val="007D7042"/>
    <w:rsid w:val="007D7059"/>
    <w:rsid w:val="007D7101"/>
    <w:rsid w:val="007D73A4"/>
    <w:rsid w:val="007D759F"/>
    <w:rsid w:val="007D794A"/>
    <w:rsid w:val="007D7963"/>
    <w:rsid w:val="007D7C7F"/>
    <w:rsid w:val="007D7E94"/>
    <w:rsid w:val="007E0153"/>
    <w:rsid w:val="007E0162"/>
    <w:rsid w:val="007E0206"/>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6F4"/>
    <w:rsid w:val="007E1709"/>
    <w:rsid w:val="007E173C"/>
    <w:rsid w:val="007E17A1"/>
    <w:rsid w:val="007E1A55"/>
    <w:rsid w:val="007E1CB1"/>
    <w:rsid w:val="007E1DF0"/>
    <w:rsid w:val="007E1E4B"/>
    <w:rsid w:val="007E201B"/>
    <w:rsid w:val="007E2117"/>
    <w:rsid w:val="007E2146"/>
    <w:rsid w:val="007E21D1"/>
    <w:rsid w:val="007E21E1"/>
    <w:rsid w:val="007E21F0"/>
    <w:rsid w:val="007E23DA"/>
    <w:rsid w:val="007E25C2"/>
    <w:rsid w:val="007E28BD"/>
    <w:rsid w:val="007E2AAD"/>
    <w:rsid w:val="007E2B64"/>
    <w:rsid w:val="007E3031"/>
    <w:rsid w:val="007E309C"/>
    <w:rsid w:val="007E30B0"/>
    <w:rsid w:val="007E318B"/>
    <w:rsid w:val="007E3192"/>
    <w:rsid w:val="007E33AE"/>
    <w:rsid w:val="007E3743"/>
    <w:rsid w:val="007E37CC"/>
    <w:rsid w:val="007E37E8"/>
    <w:rsid w:val="007E3B53"/>
    <w:rsid w:val="007E3BB7"/>
    <w:rsid w:val="007E3BD2"/>
    <w:rsid w:val="007E3FB5"/>
    <w:rsid w:val="007E414C"/>
    <w:rsid w:val="007E4278"/>
    <w:rsid w:val="007E450E"/>
    <w:rsid w:val="007E47E7"/>
    <w:rsid w:val="007E48CD"/>
    <w:rsid w:val="007E48DA"/>
    <w:rsid w:val="007E48E4"/>
    <w:rsid w:val="007E4C12"/>
    <w:rsid w:val="007E4C97"/>
    <w:rsid w:val="007E4F02"/>
    <w:rsid w:val="007E4F0D"/>
    <w:rsid w:val="007E5072"/>
    <w:rsid w:val="007E51DF"/>
    <w:rsid w:val="007E525E"/>
    <w:rsid w:val="007E531F"/>
    <w:rsid w:val="007E557F"/>
    <w:rsid w:val="007E5726"/>
    <w:rsid w:val="007E5A14"/>
    <w:rsid w:val="007E5C9C"/>
    <w:rsid w:val="007E5D37"/>
    <w:rsid w:val="007E5DF1"/>
    <w:rsid w:val="007E5FC9"/>
    <w:rsid w:val="007E5FFD"/>
    <w:rsid w:val="007E6151"/>
    <w:rsid w:val="007E619F"/>
    <w:rsid w:val="007E6323"/>
    <w:rsid w:val="007E6735"/>
    <w:rsid w:val="007E6775"/>
    <w:rsid w:val="007E67F4"/>
    <w:rsid w:val="007E6878"/>
    <w:rsid w:val="007E68CD"/>
    <w:rsid w:val="007E6995"/>
    <w:rsid w:val="007E69B6"/>
    <w:rsid w:val="007E6D35"/>
    <w:rsid w:val="007E6EF1"/>
    <w:rsid w:val="007E763B"/>
    <w:rsid w:val="007E77A6"/>
    <w:rsid w:val="007E7B2B"/>
    <w:rsid w:val="007E7CBA"/>
    <w:rsid w:val="007E7D6D"/>
    <w:rsid w:val="007E7F66"/>
    <w:rsid w:val="007F0129"/>
    <w:rsid w:val="007F0187"/>
    <w:rsid w:val="007F01CF"/>
    <w:rsid w:val="007F0208"/>
    <w:rsid w:val="007F04C3"/>
    <w:rsid w:val="007F05B7"/>
    <w:rsid w:val="007F05E0"/>
    <w:rsid w:val="007F0834"/>
    <w:rsid w:val="007F08DE"/>
    <w:rsid w:val="007F0939"/>
    <w:rsid w:val="007F0B77"/>
    <w:rsid w:val="007F0BB5"/>
    <w:rsid w:val="007F0CDA"/>
    <w:rsid w:val="007F0DD3"/>
    <w:rsid w:val="007F10CF"/>
    <w:rsid w:val="007F134E"/>
    <w:rsid w:val="007F142A"/>
    <w:rsid w:val="007F1497"/>
    <w:rsid w:val="007F18C0"/>
    <w:rsid w:val="007F1907"/>
    <w:rsid w:val="007F1D9F"/>
    <w:rsid w:val="007F1EC0"/>
    <w:rsid w:val="007F2064"/>
    <w:rsid w:val="007F20BD"/>
    <w:rsid w:val="007F2234"/>
    <w:rsid w:val="007F22A5"/>
    <w:rsid w:val="007F2333"/>
    <w:rsid w:val="007F2867"/>
    <w:rsid w:val="007F28AA"/>
    <w:rsid w:val="007F2DBB"/>
    <w:rsid w:val="007F2E69"/>
    <w:rsid w:val="007F2ED4"/>
    <w:rsid w:val="007F2F64"/>
    <w:rsid w:val="007F2FF0"/>
    <w:rsid w:val="007F325F"/>
    <w:rsid w:val="007F3477"/>
    <w:rsid w:val="007F3721"/>
    <w:rsid w:val="007F3766"/>
    <w:rsid w:val="007F3AEB"/>
    <w:rsid w:val="007F3B44"/>
    <w:rsid w:val="007F3D55"/>
    <w:rsid w:val="007F3D6D"/>
    <w:rsid w:val="007F3E98"/>
    <w:rsid w:val="007F3FB0"/>
    <w:rsid w:val="007F42AD"/>
    <w:rsid w:val="007F43A9"/>
    <w:rsid w:val="007F44C3"/>
    <w:rsid w:val="007F44EB"/>
    <w:rsid w:val="007F474C"/>
    <w:rsid w:val="007F49B9"/>
    <w:rsid w:val="007F4AB8"/>
    <w:rsid w:val="007F4BDB"/>
    <w:rsid w:val="007F5093"/>
    <w:rsid w:val="007F509B"/>
    <w:rsid w:val="007F50F6"/>
    <w:rsid w:val="007F5346"/>
    <w:rsid w:val="007F5390"/>
    <w:rsid w:val="007F55F1"/>
    <w:rsid w:val="007F5608"/>
    <w:rsid w:val="007F5632"/>
    <w:rsid w:val="007F5874"/>
    <w:rsid w:val="007F58C1"/>
    <w:rsid w:val="007F592F"/>
    <w:rsid w:val="007F59E8"/>
    <w:rsid w:val="007F5BC8"/>
    <w:rsid w:val="007F5D4A"/>
    <w:rsid w:val="007F5EE6"/>
    <w:rsid w:val="007F5F2B"/>
    <w:rsid w:val="007F62C1"/>
    <w:rsid w:val="007F6446"/>
    <w:rsid w:val="007F6562"/>
    <w:rsid w:val="007F65F2"/>
    <w:rsid w:val="007F69FD"/>
    <w:rsid w:val="007F6A18"/>
    <w:rsid w:val="007F6C9D"/>
    <w:rsid w:val="007F70D6"/>
    <w:rsid w:val="007F7587"/>
    <w:rsid w:val="007F76F7"/>
    <w:rsid w:val="007F778A"/>
    <w:rsid w:val="007F7864"/>
    <w:rsid w:val="007F7931"/>
    <w:rsid w:val="007F795B"/>
    <w:rsid w:val="007F7AF7"/>
    <w:rsid w:val="007F7B6D"/>
    <w:rsid w:val="007F7B72"/>
    <w:rsid w:val="007F7C2F"/>
    <w:rsid w:val="007F7C84"/>
    <w:rsid w:val="007F7DD6"/>
    <w:rsid w:val="007F7E0D"/>
    <w:rsid w:val="00800104"/>
    <w:rsid w:val="00800184"/>
    <w:rsid w:val="008003EE"/>
    <w:rsid w:val="00800829"/>
    <w:rsid w:val="00800994"/>
    <w:rsid w:val="00800D5F"/>
    <w:rsid w:val="00800D94"/>
    <w:rsid w:val="0080109A"/>
    <w:rsid w:val="008010FA"/>
    <w:rsid w:val="008013B8"/>
    <w:rsid w:val="00801545"/>
    <w:rsid w:val="00801671"/>
    <w:rsid w:val="0080179D"/>
    <w:rsid w:val="00801838"/>
    <w:rsid w:val="00801A0E"/>
    <w:rsid w:val="00801A2F"/>
    <w:rsid w:val="00801A46"/>
    <w:rsid w:val="00801A79"/>
    <w:rsid w:val="00801CD0"/>
    <w:rsid w:val="00801D44"/>
    <w:rsid w:val="00801FBC"/>
    <w:rsid w:val="00801FFA"/>
    <w:rsid w:val="00802410"/>
    <w:rsid w:val="00802696"/>
    <w:rsid w:val="008027BA"/>
    <w:rsid w:val="00802C58"/>
    <w:rsid w:val="00802C79"/>
    <w:rsid w:val="00802D2A"/>
    <w:rsid w:val="00802F1F"/>
    <w:rsid w:val="00802F9B"/>
    <w:rsid w:val="00802FD7"/>
    <w:rsid w:val="00802FF8"/>
    <w:rsid w:val="008030D0"/>
    <w:rsid w:val="0080310E"/>
    <w:rsid w:val="008033F8"/>
    <w:rsid w:val="0080358A"/>
    <w:rsid w:val="0080362C"/>
    <w:rsid w:val="00803643"/>
    <w:rsid w:val="00803737"/>
    <w:rsid w:val="00803983"/>
    <w:rsid w:val="00803A24"/>
    <w:rsid w:val="00803DD8"/>
    <w:rsid w:val="00803E2E"/>
    <w:rsid w:val="00804029"/>
    <w:rsid w:val="0080413C"/>
    <w:rsid w:val="008041A4"/>
    <w:rsid w:val="008041E1"/>
    <w:rsid w:val="00804667"/>
    <w:rsid w:val="0080471C"/>
    <w:rsid w:val="0080473E"/>
    <w:rsid w:val="00804777"/>
    <w:rsid w:val="00804867"/>
    <w:rsid w:val="00804A9B"/>
    <w:rsid w:val="00804B2F"/>
    <w:rsid w:val="00804C7E"/>
    <w:rsid w:val="00805250"/>
    <w:rsid w:val="008052E8"/>
    <w:rsid w:val="0080547D"/>
    <w:rsid w:val="0080561B"/>
    <w:rsid w:val="0080568C"/>
    <w:rsid w:val="008056ED"/>
    <w:rsid w:val="0080572A"/>
    <w:rsid w:val="0080576C"/>
    <w:rsid w:val="00805772"/>
    <w:rsid w:val="0080590C"/>
    <w:rsid w:val="00805A40"/>
    <w:rsid w:val="00805BC1"/>
    <w:rsid w:val="00805C2A"/>
    <w:rsid w:val="00805E3E"/>
    <w:rsid w:val="00805E4C"/>
    <w:rsid w:val="00806199"/>
    <w:rsid w:val="00806873"/>
    <w:rsid w:val="00806979"/>
    <w:rsid w:val="0080699F"/>
    <w:rsid w:val="00806D29"/>
    <w:rsid w:val="00806D5B"/>
    <w:rsid w:val="00806E34"/>
    <w:rsid w:val="00806F0E"/>
    <w:rsid w:val="00807065"/>
    <w:rsid w:val="00807136"/>
    <w:rsid w:val="00807266"/>
    <w:rsid w:val="00807429"/>
    <w:rsid w:val="0080767F"/>
    <w:rsid w:val="0080770D"/>
    <w:rsid w:val="008079E8"/>
    <w:rsid w:val="008079F1"/>
    <w:rsid w:val="00807B4E"/>
    <w:rsid w:val="00807CBD"/>
    <w:rsid w:val="00807D28"/>
    <w:rsid w:val="00807D5E"/>
    <w:rsid w:val="00807E1B"/>
    <w:rsid w:val="00807F60"/>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AD2"/>
    <w:rsid w:val="00811EF6"/>
    <w:rsid w:val="00811F9E"/>
    <w:rsid w:val="0081225E"/>
    <w:rsid w:val="00812344"/>
    <w:rsid w:val="008123D5"/>
    <w:rsid w:val="0081249E"/>
    <w:rsid w:val="008124FE"/>
    <w:rsid w:val="00812711"/>
    <w:rsid w:val="0081273F"/>
    <w:rsid w:val="0081277B"/>
    <w:rsid w:val="008127B0"/>
    <w:rsid w:val="00812B0F"/>
    <w:rsid w:val="00812E0C"/>
    <w:rsid w:val="00812EDF"/>
    <w:rsid w:val="00812F3D"/>
    <w:rsid w:val="0081300D"/>
    <w:rsid w:val="00813701"/>
    <w:rsid w:val="008137C7"/>
    <w:rsid w:val="00813830"/>
    <w:rsid w:val="0081389D"/>
    <w:rsid w:val="008138B9"/>
    <w:rsid w:val="008138F2"/>
    <w:rsid w:val="008139A7"/>
    <w:rsid w:val="00813C72"/>
    <w:rsid w:val="00813CE0"/>
    <w:rsid w:val="00813D37"/>
    <w:rsid w:val="00813D3E"/>
    <w:rsid w:val="00813E69"/>
    <w:rsid w:val="008140E2"/>
    <w:rsid w:val="0081411B"/>
    <w:rsid w:val="0081433F"/>
    <w:rsid w:val="008143A0"/>
    <w:rsid w:val="008143A8"/>
    <w:rsid w:val="00814563"/>
    <w:rsid w:val="00814592"/>
    <w:rsid w:val="0081479F"/>
    <w:rsid w:val="00814834"/>
    <w:rsid w:val="00814A14"/>
    <w:rsid w:val="00814A2B"/>
    <w:rsid w:val="00814A6E"/>
    <w:rsid w:val="00814ADA"/>
    <w:rsid w:val="00814B38"/>
    <w:rsid w:val="00814B65"/>
    <w:rsid w:val="00814B8E"/>
    <w:rsid w:val="00814C34"/>
    <w:rsid w:val="00814D2B"/>
    <w:rsid w:val="00814D87"/>
    <w:rsid w:val="00814E7D"/>
    <w:rsid w:val="00814ECC"/>
    <w:rsid w:val="00814FEB"/>
    <w:rsid w:val="008152A4"/>
    <w:rsid w:val="008154B6"/>
    <w:rsid w:val="0081556C"/>
    <w:rsid w:val="008155E8"/>
    <w:rsid w:val="00815706"/>
    <w:rsid w:val="00815F85"/>
    <w:rsid w:val="00815FC7"/>
    <w:rsid w:val="00816129"/>
    <w:rsid w:val="00816191"/>
    <w:rsid w:val="00816344"/>
    <w:rsid w:val="00816469"/>
    <w:rsid w:val="00816654"/>
    <w:rsid w:val="008167AC"/>
    <w:rsid w:val="0081698F"/>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1D4"/>
    <w:rsid w:val="0082021D"/>
    <w:rsid w:val="00820391"/>
    <w:rsid w:val="008205D5"/>
    <w:rsid w:val="008206AF"/>
    <w:rsid w:val="00820836"/>
    <w:rsid w:val="00820922"/>
    <w:rsid w:val="00820934"/>
    <w:rsid w:val="008209AF"/>
    <w:rsid w:val="00820B54"/>
    <w:rsid w:val="00820DA1"/>
    <w:rsid w:val="00820DA7"/>
    <w:rsid w:val="00820DC0"/>
    <w:rsid w:val="00820DD2"/>
    <w:rsid w:val="00820DF1"/>
    <w:rsid w:val="00820EEC"/>
    <w:rsid w:val="008211CD"/>
    <w:rsid w:val="00821456"/>
    <w:rsid w:val="00821532"/>
    <w:rsid w:val="008216A4"/>
    <w:rsid w:val="0082172C"/>
    <w:rsid w:val="00821AAB"/>
    <w:rsid w:val="00821B91"/>
    <w:rsid w:val="00821C43"/>
    <w:rsid w:val="00821D1A"/>
    <w:rsid w:val="00821FFD"/>
    <w:rsid w:val="00822027"/>
    <w:rsid w:val="00822084"/>
    <w:rsid w:val="00822264"/>
    <w:rsid w:val="008222F3"/>
    <w:rsid w:val="008224BD"/>
    <w:rsid w:val="008226E7"/>
    <w:rsid w:val="008229E5"/>
    <w:rsid w:val="00822B18"/>
    <w:rsid w:val="00822B20"/>
    <w:rsid w:val="00822BB6"/>
    <w:rsid w:val="00822D2D"/>
    <w:rsid w:val="00822DAE"/>
    <w:rsid w:val="00822DF7"/>
    <w:rsid w:val="008230A2"/>
    <w:rsid w:val="00823277"/>
    <w:rsid w:val="00823335"/>
    <w:rsid w:val="00823515"/>
    <w:rsid w:val="008236DE"/>
    <w:rsid w:val="008237B2"/>
    <w:rsid w:val="00823850"/>
    <w:rsid w:val="008238A1"/>
    <w:rsid w:val="00823937"/>
    <w:rsid w:val="00823945"/>
    <w:rsid w:val="00823AE0"/>
    <w:rsid w:val="00823B99"/>
    <w:rsid w:val="00823F4C"/>
    <w:rsid w:val="00823F61"/>
    <w:rsid w:val="008240CA"/>
    <w:rsid w:val="0082449E"/>
    <w:rsid w:val="008246F7"/>
    <w:rsid w:val="008249FF"/>
    <w:rsid w:val="00824C6B"/>
    <w:rsid w:val="00824E49"/>
    <w:rsid w:val="0082502E"/>
    <w:rsid w:val="0082503B"/>
    <w:rsid w:val="008251EC"/>
    <w:rsid w:val="00825300"/>
    <w:rsid w:val="00825311"/>
    <w:rsid w:val="00825367"/>
    <w:rsid w:val="0082559C"/>
    <w:rsid w:val="00825792"/>
    <w:rsid w:val="00825A13"/>
    <w:rsid w:val="00825A99"/>
    <w:rsid w:val="00825B15"/>
    <w:rsid w:val="00825C49"/>
    <w:rsid w:val="00825C90"/>
    <w:rsid w:val="00825DD4"/>
    <w:rsid w:val="00825E47"/>
    <w:rsid w:val="00825F1C"/>
    <w:rsid w:val="00825F79"/>
    <w:rsid w:val="00826032"/>
    <w:rsid w:val="00826103"/>
    <w:rsid w:val="00826204"/>
    <w:rsid w:val="008263AB"/>
    <w:rsid w:val="00826464"/>
    <w:rsid w:val="008264B9"/>
    <w:rsid w:val="0082683D"/>
    <w:rsid w:val="00826A87"/>
    <w:rsid w:val="00826D90"/>
    <w:rsid w:val="00827015"/>
    <w:rsid w:val="00827109"/>
    <w:rsid w:val="00827165"/>
    <w:rsid w:val="008271D7"/>
    <w:rsid w:val="00827573"/>
    <w:rsid w:val="008275C4"/>
    <w:rsid w:val="00827648"/>
    <w:rsid w:val="00827667"/>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85A"/>
    <w:rsid w:val="008308EA"/>
    <w:rsid w:val="00830900"/>
    <w:rsid w:val="00830ACF"/>
    <w:rsid w:val="00830BA4"/>
    <w:rsid w:val="00830D8E"/>
    <w:rsid w:val="00830ED8"/>
    <w:rsid w:val="00830F16"/>
    <w:rsid w:val="0083102E"/>
    <w:rsid w:val="0083112B"/>
    <w:rsid w:val="00831188"/>
    <w:rsid w:val="00831198"/>
    <w:rsid w:val="00831267"/>
    <w:rsid w:val="00831471"/>
    <w:rsid w:val="008314BC"/>
    <w:rsid w:val="00831A98"/>
    <w:rsid w:val="00831AB5"/>
    <w:rsid w:val="00831D4A"/>
    <w:rsid w:val="00831D85"/>
    <w:rsid w:val="00831E51"/>
    <w:rsid w:val="008320B5"/>
    <w:rsid w:val="00832142"/>
    <w:rsid w:val="008325CB"/>
    <w:rsid w:val="008326A5"/>
    <w:rsid w:val="008328DB"/>
    <w:rsid w:val="00832C18"/>
    <w:rsid w:val="00832CAF"/>
    <w:rsid w:val="00832DC8"/>
    <w:rsid w:val="00832E49"/>
    <w:rsid w:val="008330DB"/>
    <w:rsid w:val="0083316B"/>
    <w:rsid w:val="0083371C"/>
    <w:rsid w:val="00833750"/>
    <w:rsid w:val="00833766"/>
    <w:rsid w:val="00833927"/>
    <w:rsid w:val="00833E06"/>
    <w:rsid w:val="00833E1A"/>
    <w:rsid w:val="00833E4F"/>
    <w:rsid w:val="00833EF5"/>
    <w:rsid w:val="00834018"/>
    <w:rsid w:val="008340D4"/>
    <w:rsid w:val="0083417A"/>
    <w:rsid w:val="008342DB"/>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A"/>
    <w:rsid w:val="00835B82"/>
    <w:rsid w:val="00835E6C"/>
    <w:rsid w:val="0083605E"/>
    <w:rsid w:val="008360AC"/>
    <w:rsid w:val="00836133"/>
    <w:rsid w:val="00836282"/>
    <w:rsid w:val="0083657B"/>
    <w:rsid w:val="008365F2"/>
    <w:rsid w:val="0083672F"/>
    <w:rsid w:val="00836AAE"/>
    <w:rsid w:val="00836B5B"/>
    <w:rsid w:val="00836D09"/>
    <w:rsid w:val="00836EE4"/>
    <w:rsid w:val="00836FC2"/>
    <w:rsid w:val="00837034"/>
    <w:rsid w:val="0083710B"/>
    <w:rsid w:val="008372D8"/>
    <w:rsid w:val="0083768C"/>
    <w:rsid w:val="00837799"/>
    <w:rsid w:val="008377CF"/>
    <w:rsid w:val="00837876"/>
    <w:rsid w:val="0083795A"/>
    <w:rsid w:val="00837D12"/>
    <w:rsid w:val="00837D49"/>
    <w:rsid w:val="008401C3"/>
    <w:rsid w:val="0084035F"/>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2FDF"/>
    <w:rsid w:val="00843196"/>
    <w:rsid w:val="008433AE"/>
    <w:rsid w:val="008433BC"/>
    <w:rsid w:val="00843435"/>
    <w:rsid w:val="008435AA"/>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6B"/>
    <w:rsid w:val="0084504C"/>
    <w:rsid w:val="00845212"/>
    <w:rsid w:val="0084545A"/>
    <w:rsid w:val="0084566F"/>
    <w:rsid w:val="0084576A"/>
    <w:rsid w:val="008458F6"/>
    <w:rsid w:val="00845A2B"/>
    <w:rsid w:val="00845B49"/>
    <w:rsid w:val="00845C36"/>
    <w:rsid w:val="00845F51"/>
    <w:rsid w:val="00845F6D"/>
    <w:rsid w:val="00846004"/>
    <w:rsid w:val="008460E5"/>
    <w:rsid w:val="00846106"/>
    <w:rsid w:val="008461AD"/>
    <w:rsid w:val="008461CA"/>
    <w:rsid w:val="008461DB"/>
    <w:rsid w:val="008462E7"/>
    <w:rsid w:val="00846463"/>
    <w:rsid w:val="00846467"/>
    <w:rsid w:val="00846610"/>
    <w:rsid w:val="0084687A"/>
    <w:rsid w:val="008468A8"/>
    <w:rsid w:val="00846A23"/>
    <w:rsid w:val="00846BBC"/>
    <w:rsid w:val="00846CA1"/>
    <w:rsid w:val="00846DFD"/>
    <w:rsid w:val="00846E17"/>
    <w:rsid w:val="00846FB2"/>
    <w:rsid w:val="00847143"/>
    <w:rsid w:val="008473AC"/>
    <w:rsid w:val="0084745A"/>
    <w:rsid w:val="00847569"/>
    <w:rsid w:val="0084785B"/>
    <w:rsid w:val="0084794F"/>
    <w:rsid w:val="00847991"/>
    <w:rsid w:val="008479D5"/>
    <w:rsid w:val="00847A43"/>
    <w:rsid w:val="00847C4E"/>
    <w:rsid w:val="00847C6F"/>
    <w:rsid w:val="00847FB1"/>
    <w:rsid w:val="008500C5"/>
    <w:rsid w:val="008502C4"/>
    <w:rsid w:val="008502D9"/>
    <w:rsid w:val="008503CB"/>
    <w:rsid w:val="00850451"/>
    <w:rsid w:val="00850467"/>
    <w:rsid w:val="008508DC"/>
    <w:rsid w:val="00850A09"/>
    <w:rsid w:val="00850B30"/>
    <w:rsid w:val="00850C22"/>
    <w:rsid w:val="00850C60"/>
    <w:rsid w:val="00850D1C"/>
    <w:rsid w:val="00850E09"/>
    <w:rsid w:val="00850F0F"/>
    <w:rsid w:val="00850FF6"/>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43"/>
    <w:rsid w:val="008521C5"/>
    <w:rsid w:val="00852338"/>
    <w:rsid w:val="00852472"/>
    <w:rsid w:val="008525E8"/>
    <w:rsid w:val="00852772"/>
    <w:rsid w:val="00852BCE"/>
    <w:rsid w:val="00852D37"/>
    <w:rsid w:val="00852D96"/>
    <w:rsid w:val="00852ECC"/>
    <w:rsid w:val="00852F3B"/>
    <w:rsid w:val="00853200"/>
    <w:rsid w:val="008532B9"/>
    <w:rsid w:val="00853327"/>
    <w:rsid w:val="00853382"/>
    <w:rsid w:val="0085399A"/>
    <w:rsid w:val="00853B2A"/>
    <w:rsid w:val="00853BC8"/>
    <w:rsid w:val="00853C45"/>
    <w:rsid w:val="00853C89"/>
    <w:rsid w:val="00854090"/>
    <w:rsid w:val="008540E5"/>
    <w:rsid w:val="00854188"/>
    <w:rsid w:val="008543E2"/>
    <w:rsid w:val="00854585"/>
    <w:rsid w:val="0085493A"/>
    <w:rsid w:val="00854983"/>
    <w:rsid w:val="00854B60"/>
    <w:rsid w:val="00854B77"/>
    <w:rsid w:val="00854CC5"/>
    <w:rsid w:val="00854D68"/>
    <w:rsid w:val="008553C2"/>
    <w:rsid w:val="0085547E"/>
    <w:rsid w:val="008554AB"/>
    <w:rsid w:val="00855710"/>
    <w:rsid w:val="00855929"/>
    <w:rsid w:val="008559D0"/>
    <w:rsid w:val="00855B4B"/>
    <w:rsid w:val="00855BC9"/>
    <w:rsid w:val="00855DBC"/>
    <w:rsid w:val="0085603C"/>
    <w:rsid w:val="00856094"/>
    <w:rsid w:val="00856100"/>
    <w:rsid w:val="00856171"/>
    <w:rsid w:val="00856301"/>
    <w:rsid w:val="0085630B"/>
    <w:rsid w:val="00856562"/>
    <w:rsid w:val="008566E7"/>
    <w:rsid w:val="008569DF"/>
    <w:rsid w:val="00856D1D"/>
    <w:rsid w:val="00856DB5"/>
    <w:rsid w:val="00856E4A"/>
    <w:rsid w:val="00856FF3"/>
    <w:rsid w:val="008570F6"/>
    <w:rsid w:val="0085722A"/>
    <w:rsid w:val="008572AE"/>
    <w:rsid w:val="008577BE"/>
    <w:rsid w:val="00857C34"/>
    <w:rsid w:val="00857F94"/>
    <w:rsid w:val="0086002D"/>
    <w:rsid w:val="00860315"/>
    <w:rsid w:val="0086037F"/>
    <w:rsid w:val="00860634"/>
    <w:rsid w:val="00860A66"/>
    <w:rsid w:val="00860B49"/>
    <w:rsid w:val="00860BC0"/>
    <w:rsid w:val="00860E5A"/>
    <w:rsid w:val="00860E90"/>
    <w:rsid w:val="00860F84"/>
    <w:rsid w:val="00860F8A"/>
    <w:rsid w:val="0086105E"/>
    <w:rsid w:val="00861102"/>
    <w:rsid w:val="008612BA"/>
    <w:rsid w:val="0086130C"/>
    <w:rsid w:val="008614C0"/>
    <w:rsid w:val="00861762"/>
    <w:rsid w:val="00861B03"/>
    <w:rsid w:val="00861B41"/>
    <w:rsid w:val="00861D65"/>
    <w:rsid w:val="00861DA1"/>
    <w:rsid w:val="00861DC0"/>
    <w:rsid w:val="008620C2"/>
    <w:rsid w:val="008620FC"/>
    <w:rsid w:val="00862173"/>
    <w:rsid w:val="00862290"/>
    <w:rsid w:val="0086248C"/>
    <w:rsid w:val="00862519"/>
    <w:rsid w:val="0086259E"/>
    <w:rsid w:val="008626B0"/>
    <w:rsid w:val="0086282B"/>
    <w:rsid w:val="008628A6"/>
    <w:rsid w:val="008628BA"/>
    <w:rsid w:val="0086291B"/>
    <w:rsid w:val="00862988"/>
    <w:rsid w:val="0086298F"/>
    <w:rsid w:val="008629F3"/>
    <w:rsid w:val="00862E2C"/>
    <w:rsid w:val="008632BF"/>
    <w:rsid w:val="008633FD"/>
    <w:rsid w:val="00863479"/>
    <w:rsid w:val="00863482"/>
    <w:rsid w:val="00863741"/>
    <w:rsid w:val="00863AA0"/>
    <w:rsid w:val="00863B42"/>
    <w:rsid w:val="00863ECC"/>
    <w:rsid w:val="00863F3A"/>
    <w:rsid w:val="008644E0"/>
    <w:rsid w:val="008648AB"/>
    <w:rsid w:val="0086491A"/>
    <w:rsid w:val="00864A9F"/>
    <w:rsid w:val="00864C35"/>
    <w:rsid w:val="00864D95"/>
    <w:rsid w:val="00864DB1"/>
    <w:rsid w:val="008650AB"/>
    <w:rsid w:val="008650DE"/>
    <w:rsid w:val="00865103"/>
    <w:rsid w:val="00865139"/>
    <w:rsid w:val="008654D5"/>
    <w:rsid w:val="00865696"/>
    <w:rsid w:val="008656DD"/>
    <w:rsid w:val="0086591D"/>
    <w:rsid w:val="00865B1C"/>
    <w:rsid w:val="00865D4C"/>
    <w:rsid w:val="00865DE1"/>
    <w:rsid w:val="00865EA5"/>
    <w:rsid w:val="00865F2F"/>
    <w:rsid w:val="00866368"/>
    <w:rsid w:val="00866453"/>
    <w:rsid w:val="00866781"/>
    <w:rsid w:val="008667A0"/>
    <w:rsid w:val="00866902"/>
    <w:rsid w:val="00866D48"/>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2B8"/>
    <w:rsid w:val="008716B8"/>
    <w:rsid w:val="008716DD"/>
    <w:rsid w:val="00871815"/>
    <w:rsid w:val="008719FE"/>
    <w:rsid w:val="00871CDF"/>
    <w:rsid w:val="00871D14"/>
    <w:rsid w:val="00871EA6"/>
    <w:rsid w:val="00872048"/>
    <w:rsid w:val="008720E4"/>
    <w:rsid w:val="0087229F"/>
    <w:rsid w:val="008722B0"/>
    <w:rsid w:val="0087243E"/>
    <w:rsid w:val="0087250F"/>
    <w:rsid w:val="008728D0"/>
    <w:rsid w:val="00872A57"/>
    <w:rsid w:val="00872B9D"/>
    <w:rsid w:val="00872D66"/>
    <w:rsid w:val="00872EFE"/>
    <w:rsid w:val="00872F58"/>
    <w:rsid w:val="008734E7"/>
    <w:rsid w:val="00873754"/>
    <w:rsid w:val="00873BF0"/>
    <w:rsid w:val="00873C18"/>
    <w:rsid w:val="00873C51"/>
    <w:rsid w:val="00873D47"/>
    <w:rsid w:val="00873D86"/>
    <w:rsid w:val="0087403C"/>
    <w:rsid w:val="00874200"/>
    <w:rsid w:val="008743E5"/>
    <w:rsid w:val="008743EC"/>
    <w:rsid w:val="00874446"/>
    <w:rsid w:val="00874681"/>
    <w:rsid w:val="0087469F"/>
    <w:rsid w:val="008746F2"/>
    <w:rsid w:val="0087476E"/>
    <w:rsid w:val="00874804"/>
    <w:rsid w:val="00874B3A"/>
    <w:rsid w:val="00874C13"/>
    <w:rsid w:val="00874D5F"/>
    <w:rsid w:val="00874E33"/>
    <w:rsid w:val="00874E72"/>
    <w:rsid w:val="00874F51"/>
    <w:rsid w:val="00874FAC"/>
    <w:rsid w:val="0087501B"/>
    <w:rsid w:val="0087504C"/>
    <w:rsid w:val="00875095"/>
    <w:rsid w:val="008750EE"/>
    <w:rsid w:val="0087531D"/>
    <w:rsid w:val="00875503"/>
    <w:rsid w:val="00875548"/>
    <w:rsid w:val="0087560B"/>
    <w:rsid w:val="00875693"/>
    <w:rsid w:val="00875905"/>
    <w:rsid w:val="00875AF1"/>
    <w:rsid w:val="00875D44"/>
    <w:rsid w:val="00875DE9"/>
    <w:rsid w:val="00875E7F"/>
    <w:rsid w:val="00875F79"/>
    <w:rsid w:val="00875FBD"/>
    <w:rsid w:val="008760C7"/>
    <w:rsid w:val="008762F5"/>
    <w:rsid w:val="00876365"/>
    <w:rsid w:val="00876858"/>
    <w:rsid w:val="0087690D"/>
    <w:rsid w:val="00876966"/>
    <w:rsid w:val="00876A81"/>
    <w:rsid w:val="00876AC7"/>
    <w:rsid w:val="00876B64"/>
    <w:rsid w:val="00876DA4"/>
    <w:rsid w:val="0087721D"/>
    <w:rsid w:val="00877273"/>
    <w:rsid w:val="00877437"/>
    <w:rsid w:val="0087746C"/>
    <w:rsid w:val="0087799A"/>
    <w:rsid w:val="00877B54"/>
    <w:rsid w:val="00877BC2"/>
    <w:rsid w:val="00877C57"/>
    <w:rsid w:val="00877CC5"/>
    <w:rsid w:val="00877CDC"/>
    <w:rsid w:val="00877EA2"/>
    <w:rsid w:val="00877F58"/>
    <w:rsid w:val="00877FA3"/>
    <w:rsid w:val="0088011E"/>
    <w:rsid w:val="008801EC"/>
    <w:rsid w:val="00880227"/>
    <w:rsid w:val="00880412"/>
    <w:rsid w:val="0088045B"/>
    <w:rsid w:val="008804BF"/>
    <w:rsid w:val="008804C9"/>
    <w:rsid w:val="0088052B"/>
    <w:rsid w:val="00880566"/>
    <w:rsid w:val="00880742"/>
    <w:rsid w:val="008807FD"/>
    <w:rsid w:val="00880964"/>
    <w:rsid w:val="00880B3D"/>
    <w:rsid w:val="00880BFB"/>
    <w:rsid w:val="00880D84"/>
    <w:rsid w:val="00880D85"/>
    <w:rsid w:val="00880F3F"/>
    <w:rsid w:val="008810DF"/>
    <w:rsid w:val="008810FA"/>
    <w:rsid w:val="0088111B"/>
    <w:rsid w:val="0088136D"/>
    <w:rsid w:val="00881411"/>
    <w:rsid w:val="008814E8"/>
    <w:rsid w:val="00881611"/>
    <w:rsid w:val="008816B1"/>
    <w:rsid w:val="008817A7"/>
    <w:rsid w:val="00881842"/>
    <w:rsid w:val="00881996"/>
    <w:rsid w:val="00881D5C"/>
    <w:rsid w:val="00881E48"/>
    <w:rsid w:val="00881E94"/>
    <w:rsid w:val="00881EA1"/>
    <w:rsid w:val="00881F28"/>
    <w:rsid w:val="008825B8"/>
    <w:rsid w:val="00882611"/>
    <w:rsid w:val="0088261A"/>
    <w:rsid w:val="00882735"/>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4EC"/>
    <w:rsid w:val="00884545"/>
    <w:rsid w:val="00884A77"/>
    <w:rsid w:val="00884BAC"/>
    <w:rsid w:val="00884BFE"/>
    <w:rsid w:val="00884F1E"/>
    <w:rsid w:val="00884F3F"/>
    <w:rsid w:val="008851B0"/>
    <w:rsid w:val="0088549B"/>
    <w:rsid w:val="0088550E"/>
    <w:rsid w:val="0088558C"/>
    <w:rsid w:val="008856ED"/>
    <w:rsid w:val="0088579F"/>
    <w:rsid w:val="008858BD"/>
    <w:rsid w:val="0088599D"/>
    <w:rsid w:val="00885AC8"/>
    <w:rsid w:val="00885BC2"/>
    <w:rsid w:val="00885C2A"/>
    <w:rsid w:val="00885D5D"/>
    <w:rsid w:val="00885F46"/>
    <w:rsid w:val="00886116"/>
    <w:rsid w:val="00886142"/>
    <w:rsid w:val="0088651F"/>
    <w:rsid w:val="00886590"/>
    <w:rsid w:val="00886654"/>
    <w:rsid w:val="008866EB"/>
    <w:rsid w:val="00886BA5"/>
    <w:rsid w:val="00886C70"/>
    <w:rsid w:val="00886CC9"/>
    <w:rsid w:val="00886D69"/>
    <w:rsid w:val="00887476"/>
    <w:rsid w:val="00887771"/>
    <w:rsid w:val="008877A0"/>
    <w:rsid w:val="00887918"/>
    <w:rsid w:val="00887958"/>
    <w:rsid w:val="0088798B"/>
    <w:rsid w:val="00887DF2"/>
    <w:rsid w:val="00887E05"/>
    <w:rsid w:val="00887EF8"/>
    <w:rsid w:val="0089035C"/>
    <w:rsid w:val="0089035F"/>
    <w:rsid w:val="008903B1"/>
    <w:rsid w:val="008904E0"/>
    <w:rsid w:val="0089071A"/>
    <w:rsid w:val="0089076B"/>
    <w:rsid w:val="008907B2"/>
    <w:rsid w:val="008908AB"/>
    <w:rsid w:val="0089099D"/>
    <w:rsid w:val="00890A94"/>
    <w:rsid w:val="00890B03"/>
    <w:rsid w:val="00890B41"/>
    <w:rsid w:val="00890BCD"/>
    <w:rsid w:val="00890D9B"/>
    <w:rsid w:val="00890E81"/>
    <w:rsid w:val="00890F04"/>
    <w:rsid w:val="00890F2B"/>
    <w:rsid w:val="008911A2"/>
    <w:rsid w:val="0089136F"/>
    <w:rsid w:val="00891737"/>
    <w:rsid w:val="00891CB0"/>
    <w:rsid w:val="00891F63"/>
    <w:rsid w:val="008922CA"/>
    <w:rsid w:val="008922DC"/>
    <w:rsid w:val="008922DF"/>
    <w:rsid w:val="00892428"/>
    <w:rsid w:val="0089257F"/>
    <w:rsid w:val="008928E8"/>
    <w:rsid w:val="00892AEB"/>
    <w:rsid w:val="00892BE2"/>
    <w:rsid w:val="00892BF2"/>
    <w:rsid w:val="00892D3F"/>
    <w:rsid w:val="00893024"/>
    <w:rsid w:val="0089304D"/>
    <w:rsid w:val="0089308B"/>
    <w:rsid w:val="00893230"/>
    <w:rsid w:val="008935A7"/>
    <w:rsid w:val="0089399F"/>
    <w:rsid w:val="00893AB7"/>
    <w:rsid w:val="00893B3B"/>
    <w:rsid w:val="00893B43"/>
    <w:rsid w:val="00893B59"/>
    <w:rsid w:val="00893BC1"/>
    <w:rsid w:val="00893D63"/>
    <w:rsid w:val="00893DFC"/>
    <w:rsid w:val="00893FB3"/>
    <w:rsid w:val="0089421A"/>
    <w:rsid w:val="00894304"/>
    <w:rsid w:val="0089434E"/>
    <w:rsid w:val="0089455F"/>
    <w:rsid w:val="008947BC"/>
    <w:rsid w:val="0089490B"/>
    <w:rsid w:val="008949A3"/>
    <w:rsid w:val="00894C5E"/>
    <w:rsid w:val="00894D31"/>
    <w:rsid w:val="00894E44"/>
    <w:rsid w:val="00894FB9"/>
    <w:rsid w:val="00894FBD"/>
    <w:rsid w:val="0089507E"/>
    <w:rsid w:val="00895243"/>
    <w:rsid w:val="0089524D"/>
    <w:rsid w:val="0089525D"/>
    <w:rsid w:val="008953C3"/>
    <w:rsid w:val="0089550A"/>
    <w:rsid w:val="0089563D"/>
    <w:rsid w:val="00895A0C"/>
    <w:rsid w:val="00895C10"/>
    <w:rsid w:val="00895C7B"/>
    <w:rsid w:val="00895D3B"/>
    <w:rsid w:val="00895D8A"/>
    <w:rsid w:val="00895EB5"/>
    <w:rsid w:val="00895EBA"/>
    <w:rsid w:val="00895EF7"/>
    <w:rsid w:val="0089626B"/>
    <w:rsid w:val="00896292"/>
    <w:rsid w:val="0089634A"/>
    <w:rsid w:val="00896542"/>
    <w:rsid w:val="0089666F"/>
    <w:rsid w:val="008966EA"/>
    <w:rsid w:val="0089685A"/>
    <w:rsid w:val="0089695E"/>
    <w:rsid w:val="0089697D"/>
    <w:rsid w:val="00896A6F"/>
    <w:rsid w:val="00896B23"/>
    <w:rsid w:val="00896C06"/>
    <w:rsid w:val="00896CD0"/>
    <w:rsid w:val="00896D10"/>
    <w:rsid w:val="00896DF5"/>
    <w:rsid w:val="008970E9"/>
    <w:rsid w:val="00897118"/>
    <w:rsid w:val="0089724C"/>
    <w:rsid w:val="00897265"/>
    <w:rsid w:val="008973FC"/>
    <w:rsid w:val="00897747"/>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541"/>
    <w:rsid w:val="008A17AD"/>
    <w:rsid w:val="008A17AE"/>
    <w:rsid w:val="008A197B"/>
    <w:rsid w:val="008A19FD"/>
    <w:rsid w:val="008A1AA9"/>
    <w:rsid w:val="008A1C17"/>
    <w:rsid w:val="008A1C65"/>
    <w:rsid w:val="008A1C6C"/>
    <w:rsid w:val="008A1E79"/>
    <w:rsid w:val="008A1EA1"/>
    <w:rsid w:val="008A1FC9"/>
    <w:rsid w:val="008A2182"/>
    <w:rsid w:val="008A2196"/>
    <w:rsid w:val="008A22CB"/>
    <w:rsid w:val="008A23EE"/>
    <w:rsid w:val="008A24AE"/>
    <w:rsid w:val="008A24BD"/>
    <w:rsid w:val="008A26EE"/>
    <w:rsid w:val="008A28DB"/>
    <w:rsid w:val="008A294C"/>
    <w:rsid w:val="008A297F"/>
    <w:rsid w:val="008A2AAE"/>
    <w:rsid w:val="008A2C4F"/>
    <w:rsid w:val="008A2E2B"/>
    <w:rsid w:val="008A2EE4"/>
    <w:rsid w:val="008A2F26"/>
    <w:rsid w:val="008A2F9B"/>
    <w:rsid w:val="008A316A"/>
    <w:rsid w:val="008A31AB"/>
    <w:rsid w:val="008A3271"/>
    <w:rsid w:val="008A33C8"/>
    <w:rsid w:val="008A34A4"/>
    <w:rsid w:val="008A3580"/>
    <w:rsid w:val="008A36AD"/>
    <w:rsid w:val="008A36ED"/>
    <w:rsid w:val="008A3898"/>
    <w:rsid w:val="008A38E9"/>
    <w:rsid w:val="008A3C6B"/>
    <w:rsid w:val="008A40B5"/>
    <w:rsid w:val="008A4241"/>
    <w:rsid w:val="008A42D8"/>
    <w:rsid w:val="008A4334"/>
    <w:rsid w:val="008A4492"/>
    <w:rsid w:val="008A4567"/>
    <w:rsid w:val="008A457F"/>
    <w:rsid w:val="008A45B0"/>
    <w:rsid w:val="008A468B"/>
    <w:rsid w:val="008A475C"/>
    <w:rsid w:val="008A490D"/>
    <w:rsid w:val="008A4A92"/>
    <w:rsid w:val="008A4B14"/>
    <w:rsid w:val="008A4C5F"/>
    <w:rsid w:val="008A4C6B"/>
    <w:rsid w:val="008A4C79"/>
    <w:rsid w:val="008A4E49"/>
    <w:rsid w:val="008A4FC3"/>
    <w:rsid w:val="008A52AB"/>
    <w:rsid w:val="008A5354"/>
    <w:rsid w:val="008A53C3"/>
    <w:rsid w:val="008A5557"/>
    <w:rsid w:val="008A560D"/>
    <w:rsid w:val="008A5647"/>
    <w:rsid w:val="008A5696"/>
    <w:rsid w:val="008A588D"/>
    <w:rsid w:val="008A59E9"/>
    <w:rsid w:val="008A5A68"/>
    <w:rsid w:val="008A5A69"/>
    <w:rsid w:val="008A5B98"/>
    <w:rsid w:val="008A5D68"/>
    <w:rsid w:val="008A5ECC"/>
    <w:rsid w:val="008A5FC8"/>
    <w:rsid w:val="008A61E2"/>
    <w:rsid w:val="008A624B"/>
    <w:rsid w:val="008A631F"/>
    <w:rsid w:val="008A6413"/>
    <w:rsid w:val="008A658E"/>
    <w:rsid w:val="008A6600"/>
    <w:rsid w:val="008A668F"/>
    <w:rsid w:val="008A66C0"/>
    <w:rsid w:val="008A68C2"/>
    <w:rsid w:val="008A6A35"/>
    <w:rsid w:val="008A6B31"/>
    <w:rsid w:val="008A6FAC"/>
    <w:rsid w:val="008A6FDB"/>
    <w:rsid w:val="008A71D7"/>
    <w:rsid w:val="008A729B"/>
    <w:rsid w:val="008A72A4"/>
    <w:rsid w:val="008A7471"/>
    <w:rsid w:val="008A753E"/>
    <w:rsid w:val="008A758D"/>
    <w:rsid w:val="008A75C5"/>
    <w:rsid w:val="008A7669"/>
    <w:rsid w:val="008A773B"/>
    <w:rsid w:val="008A7819"/>
    <w:rsid w:val="008A78F0"/>
    <w:rsid w:val="008A7BEA"/>
    <w:rsid w:val="008A7C09"/>
    <w:rsid w:val="008B0153"/>
    <w:rsid w:val="008B01A2"/>
    <w:rsid w:val="008B02E8"/>
    <w:rsid w:val="008B0442"/>
    <w:rsid w:val="008B0722"/>
    <w:rsid w:val="008B0977"/>
    <w:rsid w:val="008B097E"/>
    <w:rsid w:val="008B098D"/>
    <w:rsid w:val="008B09C5"/>
    <w:rsid w:val="008B0B88"/>
    <w:rsid w:val="008B0C49"/>
    <w:rsid w:val="008B0CD0"/>
    <w:rsid w:val="008B0FE8"/>
    <w:rsid w:val="008B1210"/>
    <w:rsid w:val="008B130E"/>
    <w:rsid w:val="008B1651"/>
    <w:rsid w:val="008B1704"/>
    <w:rsid w:val="008B175A"/>
    <w:rsid w:val="008B18CF"/>
    <w:rsid w:val="008B19FE"/>
    <w:rsid w:val="008B1A41"/>
    <w:rsid w:val="008B1A51"/>
    <w:rsid w:val="008B1AF3"/>
    <w:rsid w:val="008B1EFF"/>
    <w:rsid w:val="008B1F2C"/>
    <w:rsid w:val="008B2069"/>
    <w:rsid w:val="008B20C5"/>
    <w:rsid w:val="008B21F5"/>
    <w:rsid w:val="008B234D"/>
    <w:rsid w:val="008B269F"/>
    <w:rsid w:val="008B26AC"/>
    <w:rsid w:val="008B27FE"/>
    <w:rsid w:val="008B28CB"/>
    <w:rsid w:val="008B2A2E"/>
    <w:rsid w:val="008B2A4D"/>
    <w:rsid w:val="008B2BFF"/>
    <w:rsid w:val="008B2C4B"/>
    <w:rsid w:val="008B2D1D"/>
    <w:rsid w:val="008B2DEB"/>
    <w:rsid w:val="008B2FA7"/>
    <w:rsid w:val="008B30C8"/>
    <w:rsid w:val="008B33CB"/>
    <w:rsid w:val="008B35ED"/>
    <w:rsid w:val="008B393E"/>
    <w:rsid w:val="008B39FD"/>
    <w:rsid w:val="008B3E07"/>
    <w:rsid w:val="008B3EC2"/>
    <w:rsid w:val="008B40F2"/>
    <w:rsid w:val="008B41EF"/>
    <w:rsid w:val="008B4230"/>
    <w:rsid w:val="008B4417"/>
    <w:rsid w:val="008B447F"/>
    <w:rsid w:val="008B45A1"/>
    <w:rsid w:val="008B4610"/>
    <w:rsid w:val="008B4B0D"/>
    <w:rsid w:val="008B4B33"/>
    <w:rsid w:val="008B4CC4"/>
    <w:rsid w:val="008B4F86"/>
    <w:rsid w:val="008B5166"/>
    <w:rsid w:val="008B51AF"/>
    <w:rsid w:val="008B53AF"/>
    <w:rsid w:val="008B5577"/>
    <w:rsid w:val="008B55AB"/>
    <w:rsid w:val="008B56C4"/>
    <w:rsid w:val="008B5784"/>
    <w:rsid w:val="008B57AD"/>
    <w:rsid w:val="008B5C8D"/>
    <w:rsid w:val="008B5C92"/>
    <w:rsid w:val="008B5F44"/>
    <w:rsid w:val="008B60E9"/>
    <w:rsid w:val="008B60ED"/>
    <w:rsid w:val="008B6107"/>
    <w:rsid w:val="008B624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4B6"/>
    <w:rsid w:val="008C1729"/>
    <w:rsid w:val="008C17A6"/>
    <w:rsid w:val="008C18D2"/>
    <w:rsid w:val="008C18D5"/>
    <w:rsid w:val="008C1DD6"/>
    <w:rsid w:val="008C1DF7"/>
    <w:rsid w:val="008C1EEA"/>
    <w:rsid w:val="008C2426"/>
    <w:rsid w:val="008C2453"/>
    <w:rsid w:val="008C2512"/>
    <w:rsid w:val="008C2530"/>
    <w:rsid w:val="008C262C"/>
    <w:rsid w:val="008C26B4"/>
    <w:rsid w:val="008C28BA"/>
    <w:rsid w:val="008C2B19"/>
    <w:rsid w:val="008C2BA6"/>
    <w:rsid w:val="008C2C62"/>
    <w:rsid w:val="008C2CF7"/>
    <w:rsid w:val="008C2D5D"/>
    <w:rsid w:val="008C2F6C"/>
    <w:rsid w:val="008C302B"/>
    <w:rsid w:val="008C3033"/>
    <w:rsid w:val="008C3240"/>
    <w:rsid w:val="008C3A87"/>
    <w:rsid w:val="008C3AD2"/>
    <w:rsid w:val="008C3DBD"/>
    <w:rsid w:val="008C3E5A"/>
    <w:rsid w:val="008C3F6B"/>
    <w:rsid w:val="008C4064"/>
    <w:rsid w:val="008C40BD"/>
    <w:rsid w:val="008C4188"/>
    <w:rsid w:val="008C45C2"/>
    <w:rsid w:val="008C4620"/>
    <w:rsid w:val="008C473F"/>
    <w:rsid w:val="008C496F"/>
    <w:rsid w:val="008C4AB6"/>
    <w:rsid w:val="008C4B47"/>
    <w:rsid w:val="008C4CB9"/>
    <w:rsid w:val="008C5002"/>
    <w:rsid w:val="008C50F9"/>
    <w:rsid w:val="008C513F"/>
    <w:rsid w:val="008C5246"/>
    <w:rsid w:val="008C53E3"/>
    <w:rsid w:val="008C565A"/>
    <w:rsid w:val="008C582D"/>
    <w:rsid w:val="008C58D1"/>
    <w:rsid w:val="008C5933"/>
    <w:rsid w:val="008C59D5"/>
    <w:rsid w:val="008C5B10"/>
    <w:rsid w:val="008C5B7B"/>
    <w:rsid w:val="008C5CFB"/>
    <w:rsid w:val="008C5D58"/>
    <w:rsid w:val="008C5F07"/>
    <w:rsid w:val="008C5F1B"/>
    <w:rsid w:val="008C5F73"/>
    <w:rsid w:val="008C6353"/>
    <w:rsid w:val="008C6401"/>
    <w:rsid w:val="008C66FC"/>
    <w:rsid w:val="008C6884"/>
    <w:rsid w:val="008C68D1"/>
    <w:rsid w:val="008C6C7A"/>
    <w:rsid w:val="008C6C9A"/>
    <w:rsid w:val="008C6F20"/>
    <w:rsid w:val="008C6F4F"/>
    <w:rsid w:val="008C7077"/>
    <w:rsid w:val="008C7343"/>
    <w:rsid w:val="008C7400"/>
    <w:rsid w:val="008C74CC"/>
    <w:rsid w:val="008C75CD"/>
    <w:rsid w:val="008C7651"/>
    <w:rsid w:val="008C769F"/>
    <w:rsid w:val="008C7821"/>
    <w:rsid w:val="008C7A7C"/>
    <w:rsid w:val="008C7AEB"/>
    <w:rsid w:val="008C7C71"/>
    <w:rsid w:val="008C7F77"/>
    <w:rsid w:val="008D02CB"/>
    <w:rsid w:val="008D0459"/>
    <w:rsid w:val="008D04EC"/>
    <w:rsid w:val="008D05D2"/>
    <w:rsid w:val="008D09D9"/>
    <w:rsid w:val="008D0A5C"/>
    <w:rsid w:val="008D0C92"/>
    <w:rsid w:val="008D0D3C"/>
    <w:rsid w:val="008D0DC6"/>
    <w:rsid w:val="008D0F14"/>
    <w:rsid w:val="008D10B3"/>
    <w:rsid w:val="008D13DC"/>
    <w:rsid w:val="008D1401"/>
    <w:rsid w:val="008D149D"/>
    <w:rsid w:val="008D1537"/>
    <w:rsid w:val="008D166A"/>
    <w:rsid w:val="008D1857"/>
    <w:rsid w:val="008D1BB5"/>
    <w:rsid w:val="008D1BF2"/>
    <w:rsid w:val="008D1C69"/>
    <w:rsid w:val="008D1D05"/>
    <w:rsid w:val="008D1D11"/>
    <w:rsid w:val="008D1E1A"/>
    <w:rsid w:val="008D1E23"/>
    <w:rsid w:val="008D2227"/>
    <w:rsid w:val="008D22C4"/>
    <w:rsid w:val="008D2372"/>
    <w:rsid w:val="008D2461"/>
    <w:rsid w:val="008D2599"/>
    <w:rsid w:val="008D2794"/>
    <w:rsid w:val="008D279A"/>
    <w:rsid w:val="008D28B3"/>
    <w:rsid w:val="008D299E"/>
    <w:rsid w:val="008D29D2"/>
    <w:rsid w:val="008D2B73"/>
    <w:rsid w:val="008D2F3F"/>
    <w:rsid w:val="008D301A"/>
    <w:rsid w:val="008D3208"/>
    <w:rsid w:val="008D3561"/>
    <w:rsid w:val="008D3813"/>
    <w:rsid w:val="008D390B"/>
    <w:rsid w:val="008D3AC8"/>
    <w:rsid w:val="008D3AE5"/>
    <w:rsid w:val="008D3CCE"/>
    <w:rsid w:val="008D3E80"/>
    <w:rsid w:val="008D3F21"/>
    <w:rsid w:val="008D4164"/>
    <w:rsid w:val="008D41C0"/>
    <w:rsid w:val="008D4277"/>
    <w:rsid w:val="008D453F"/>
    <w:rsid w:val="008D454D"/>
    <w:rsid w:val="008D4579"/>
    <w:rsid w:val="008D48EE"/>
    <w:rsid w:val="008D49D7"/>
    <w:rsid w:val="008D4CD8"/>
    <w:rsid w:val="008D4D9C"/>
    <w:rsid w:val="008D4FB1"/>
    <w:rsid w:val="008D508F"/>
    <w:rsid w:val="008D51DB"/>
    <w:rsid w:val="008D51DE"/>
    <w:rsid w:val="008D51EA"/>
    <w:rsid w:val="008D538D"/>
    <w:rsid w:val="008D5624"/>
    <w:rsid w:val="008D592F"/>
    <w:rsid w:val="008D5936"/>
    <w:rsid w:val="008D5B3C"/>
    <w:rsid w:val="008D5E39"/>
    <w:rsid w:val="008D5F68"/>
    <w:rsid w:val="008D5FCD"/>
    <w:rsid w:val="008D6012"/>
    <w:rsid w:val="008D61BE"/>
    <w:rsid w:val="008D62B7"/>
    <w:rsid w:val="008D647D"/>
    <w:rsid w:val="008D65F9"/>
    <w:rsid w:val="008D66A0"/>
    <w:rsid w:val="008D6733"/>
    <w:rsid w:val="008D6928"/>
    <w:rsid w:val="008D69ED"/>
    <w:rsid w:val="008D6AF2"/>
    <w:rsid w:val="008D6B78"/>
    <w:rsid w:val="008D6BB7"/>
    <w:rsid w:val="008D6BE3"/>
    <w:rsid w:val="008D6CD7"/>
    <w:rsid w:val="008D6CF6"/>
    <w:rsid w:val="008D6F90"/>
    <w:rsid w:val="008D72A4"/>
    <w:rsid w:val="008D7378"/>
    <w:rsid w:val="008D7554"/>
    <w:rsid w:val="008D7615"/>
    <w:rsid w:val="008D762C"/>
    <w:rsid w:val="008D76A0"/>
    <w:rsid w:val="008D78C3"/>
    <w:rsid w:val="008D78D2"/>
    <w:rsid w:val="008D7960"/>
    <w:rsid w:val="008D7C9B"/>
    <w:rsid w:val="008D7D47"/>
    <w:rsid w:val="008D7DCB"/>
    <w:rsid w:val="008D7DEB"/>
    <w:rsid w:val="008D7EB5"/>
    <w:rsid w:val="008D7F9C"/>
    <w:rsid w:val="008E0011"/>
    <w:rsid w:val="008E00DC"/>
    <w:rsid w:val="008E0194"/>
    <w:rsid w:val="008E037E"/>
    <w:rsid w:val="008E04B5"/>
    <w:rsid w:val="008E07C5"/>
    <w:rsid w:val="008E0925"/>
    <w:rsid w:val="008E0A5A"/>
    <w:rsid w:val="008E0B1B"/>
    <w:rsid w:val="008E0CDD"/>
    <w:rsid w:val="008E0E77"/>
    <w:rsid w:val="008E0E89"/>
    <w:rsid w:val="008E0E8C"/>
    <w:rsid w:val="008E0FEC"/>
    <w:rsid w:val="008E1217"/>
    <w:rsid w:val="008E1C71"/>
    <w:rsid w:val="008E1D54"/>
    <w:rsid w:val="008E1FDF"/>
    <w:rsid w:val="008E2051"/>
    <w:rsid w:val="008E20EC"/>
    <w:rsid w:val="008E2308"/>
    <w:rsid w:val="008E2562"/>
    <w:rsid w:val="008E290D"/>
    <w:rsid w:val="008E2B47"/>
    <w:rsid w:val="008E2C59"/>
    <w:rsid w:val="008E2C9B"/>
    <w:rsid w:val="008E30C3"/>
    <w:rsid w:val="008E3130"/>
    <w:rsid w:val="008E329C"/>
    <w:rsid w:val="008E347F"/>
    <w:rsid w:val="008E3587"/>
    <w:rsid w:val="008E35C0"/>
    <w:rsid w:val="008E362E"/>
    <w:rsid w:val="008E3677"/>
    <w:rsid w:val="008E36DE"/>
    <w:rsid w:val="008E3715"/>
    <w:rsid w:val="008E3747"/>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B99"/>
    <w:rsid w:val="008E4DA2"/>
    <w:rsid w:val="008E4DFD"/>
    <w:rsid w:val="008E4E32"/>
    <w:rsid w:val="008E51AC"/>
    <w:rsid w:val="008E55B2"/>
    <w:rsid w:val="008E5AC6"/>
    <w:rsid w:val="008E5AFA"/>
    <w:rsid w:val="008E5B5F"/>
    <w:rsid w:val="008E5C82"/>
    <w:rsid w:val="008E5CCD"/>
    <w:rsid w:val="008E5CED"/>
    <w:rsid w:val="008E5D5A"/>
    <w:rsid w:val="008E60CB"/>
    <w:rsid w:val="008E6103"/>
    <w:rsid w:val="008E6333"/>
    <w:rsid w:val="008E6696"/>
    <w:rsid w:val="008E6788"/>
    <w:rsid w:val="008E68BB"/>
    <w:rsid w:val="008E69C8"/>
    <w:rsid w:val="008E6C07"/>
    <w:rsid w:val="008E6CD8"/>
    <w:rsid w:val="008E6DEC"/>
    <w:rsid w:val="008E6E09"/>
    <w:rsid w:val="008E710C"/>
    <w:rsid w:val="008E714E"/>
    <w:rsid w:val="008E72CD"/>
    <w:rsid w:val="008E7410"/>
    <w:rsid w:val="008E7537"/>
    <w:rsid w:val="008E777B"/>
    <w:rsid w:val="008E77C3"/>
    <w:rsid w:val="008E7853"/>
    <w:rsid w:val="008E7978"/>
    <w:rsid w:val="008E79C5"/>
    <w:rsid w:val="008E79FB"/>
    <w:rsid w:val="008E7DB3"/>
    <w:rsid w:val="008F0044"/>
    <w:rsid w:val="008F01AB"/>
    <w:rsid w:val="008F0271"/>
    <w:rsid w:val="008F0460"/>
    <w:rsid w:val="008F049E"/>
    <w:rsid w:val="008F05D1"/>
    <w:rsid w:val="008F07AA"/>
    <w:rsid w:val="008F09ED"/>
    <w:rsid w:val="008F0C4E"/>
    <w:rsid w:val="008F0CEA"/>
    <w:rsid w:val="008F0D27"/>
    <w:rsid w:val="008F0D83"/>
    <w:rsid w:val="008F1617"/>
    <w:rsid w:val="008F180F"/>
    <w:rsid w:val="008F18D4"/>
    <w:rsid w:val="008F1996"/>
    <w:rsid w:val="008F1A4E"/>
    <w:rsid w:val="008F1BED"/>
    <w:rsid w:val="008F1CF8"/>
    <w:rsid w:val="008F1D78"/>
    <w:rsid w:val="008F2201"/>
    <w:rsid w:val="008F2564"/>
    <w:rsid w:val="008F2595"/>
    <w:rsid w:val="008F2658"/>
    <w:rsid w:val="008F26E8"/>
    <w:rsid w:val="008F2A4B"/>
    <w:rsid w:val="008F2B4B"/>
    <w:rsid w:val="008F2B6D"/>
    <w:rsid w:val="008F2CB1"/>
    <w:rsid w:val="008F2D29"/>
    <w:rsid w:val="008F2D89"/>
    <w:rsid w:val="008F2EBE"/>
    <w:rsid w:val="008F30FC"/>
    <w:rsid w:val="008F315F"/>
    <w:rsid w:val="008F3207"/>
    <w:rsid w:val="008F3266"/>
    <w:rsid w:val="008F32A7"/>
    <w:rsid w:val="008F3617"/>
    <w:rsid w:val="008F3833"/>
    <w:rsid w:val="008F3D2D"/>
    <w:rsid w:val="008F3D7C"/>
    <w:rsid w:val="008F3DC9"/>
    <w:rsid w:val="008F3FD7"/>
    <w:rsid w:val="008F4107"/>
    <w:rsid w:val="008F4150"/>
    <w:rsid w:val="008F42DF"/>
    <w:rsid w:val="008F473A"/>
    <w:rsid w:val="008F48C2"/>
    <w:rsid w:val="008F4BFE"/>
    <w:rsid w:val="008F4D97"/>
    <w:rsid w:val="008F4E3F"/>
    <w:rsid w:val="008F5184"/>
    <w:rsid w:val="008F5495"/>
    <w:rsid w:val="008F54DE"/>
    <w:rsid w:val="008F555E"/>
    <w:rsid w:val="008F56E6"/>
    <w:rsid w:val="008F56F9"/>
    <w:rsid w:val="008F595E"/>
    <w:rsid w:val="008F5B66"/>
    <w:rsid w:val="008F5CC9"/>
    <w:rsid w:val="008F5E1B"/>
    <w:rsid w:val="008F5F19"/>
    <w:rsid w:val="008F6188"/>
    <w:rsid w:val="008F6267"/>
    <w:rsid w:val="008F6649"/>
    <w:rsid w:val="008F6ACF"/>
    <w:rsid w:val="008F6C00"/>
    <w:rsid w:val="008F6CD1"/>
    <w:rsid w:val="008F6D2C"/>
    <w:rsid w:val="008F70FF"/>
    <w:rsid w:val="008F717C"/>
    <w:rsid w:val="008F7532"/>
    <w:rsid w:val="008F75B2"/>
    <w:rsid w:val="008F7815"/>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3D"/>
    <w:rsid w:val="0090085B"/>
    <w:rsid w:val="009009C0"/>
    <w:rsid w:val="00900C94"/>
    <w:rsid w:val="00900DDE"/>
    <w:rsid w:val="00900DF1"/>
    <w:rsid w:val="00900EFF"/>
    <w:rsid w:val="00901246"/>
    <w:rsid w:val="00901469"/>
    <w:rsid w:val="009016A3"/>
    <w:rsid w:val="0090181C"/>
    <w:rsid w:val="00901845"/>
    <w:rsid w:val="00901884"/>
    <w:rsid w:val="009019B0"/>
    <w:rsid w:val="009019EF"/>
    <w:rsid w:val="00901CBC"/>
    <w:rsid w:val="00901EAC"/>
    <w:rsid w:val="00901EBB"/>
    <w:rsid w:val="00902037"/>
    <w:rsid w:val="009021D4"/>
    <w:rsid w:val="009022BC"/>
    <w:rsid w:val="009024E3"/>
    <w:rsid w:val="0090255A"/>
    <w:rsid w:val="009025C2"/>
    <w:rsid w:val="00902734"/>
    <w:rsid w:val="009027FA"/>
    <w:rsid w:val="00902890"/>
    <w:rsid w:val="00902997"/>
    <w:rsid w:val="009029A8"/>
    <w:rsid w:val="00902B4C"/>
    <w:rsid w:val="00902C9E"/>
    <w:rsid w:val="00902E79"/>
    <w:rsid w:val="00902EBD"/>
    <w:rsid w:val="0090318E"/>
    <w:rsid w:val="009031C6"/>
    <w:rsid w:val="00903269"/>
    <w:rsid w:val="00903281"/>
    <w:rsid w:val="009032DB"/>
    <w:rsid w:val="00903636"/>
    <w:rsid w:val="00903653"/>
    <w:rsid w:val="00903661"/>
    <w:rsid w:val="0090392E"/>
    <w:rsid w:val="00903A7B"/>
    <w:rsid w:val="00903C07"/>
    <w:rsid w:val="00903C8E"/>
    <w:rsid w:val="00903CC3"/>
    <w:rsid w:val="00903DDF"/>
    <w:rsid w:val="00903F59"/>
    <w:rsid w:val="00903FA4"/>
    <w:rsid w:val="0090411E"/>
    <w:rsid w:val="0090446D"/>
    <w:rsid w:val="009045C7"/>
    <w:rsid w:val="0090480E"/>
    <w:rsid w:val="00904A52"/>
    <w:rsid w:val="00904A62"/>
    <w:rsid w:val="00904B6D"/>
    <w:rsid w:val="00904BD4"/>
    <w:rsid w:val="0090532D"/>
    <w:rsid w:val="0090580D"/>
    <w:rsid w:val="009059A2"/>
    <w:rsid w:val="00905A06"/>
    <w:rsid w:val="00905B9D"/>
    <w:rsid w:val="00905CFE"/>
    <w:rsid w:val="00905FC5"/>
    <w:rsid w:val="009060E8"/>
    <w:rsid w:val="00906100"/>
    <w:rsid w:val="00906125"/>
    <w:rsid w:val="00906330"/>
    <w:rsid w:val="00906486"/>
    <w:rsid w:val="00906517"/>
    <w:rsid w:val="00906668"/>
    <w:rsid w:val="00906796"/>
    <w:rsid w:val="009067B8"/>
    <w:rsid w:val="00906A8E"/>
    <w:rsid w:val="00906BB4"/>
    <w:rsid w:val="00906EED"/>
    <w:rsid w:val="00906EFF"/>
    <w:rsid w:val="00906FD8"/>
    <w:rsid w:val="00907071"/>
    <w:rsid w:val="0090715C"/>
    <w:rsid w:val="0090725A"/>
    <w:rsid w:val="009077E1"/>
    <w:rsid w:val="0090785A"/>
    <w:rsid w:val="00907880"/>
    <w:rsid w:val="009078EA"/>
    <w:rsid w:val="00907AA3"/>
    <w:rsid w:val="00907B4A"/>
    <w:rsid w:val="00907D99"/>
    <w:rsid w:val="0091004D"/>
    <w:rsid w:val="009100F9"/>
    <w:rsid w:val="009101BF"/>
    <w:rsid w:val="00910217"/>
    <w:rsid w:val="0091027A"/>
    <w:rsid w:val="00910334"/>
    <w:rsid w:val="00910384"/>
    <w:rsid w:val="0091052A"/>
    <w:rsid w:val="009105E7"/>
    <w:rsid w:val="00910671"/>
    <w:rsid w:val="009108A7"/>
    <w:rsid w:val="00910C59"/>
    <w:rsid w:val="00910ED6"/>
    <w:rsid w:val="00911277"/>
    <w:rsid w:val="009112E5"/>
    <w:rsid w:val="009113C1"/>
    <w:rsid w:val="009113C6"/>
    <w:rsid w:val="009116DE"/>
    <w:rsid w:val="00911861"/>
    <w:rsid w:val="00911B4D"/>
    <w:rsid w:val="00911DD3"/>
    <w:rsid w:val="00911E1A"/>
    <w:rsid w:val="0091236B"/>
    <w:rsid w:val="009123B9"/>
    <w:rsid w:val="00912597"/>
    <w:rsid w:val="009128E0"/>
    <w:rsid w:val="0091298F"/>
    <w:rsid w:val="00912ABA"/>
    <w:rsid w:val="00912B7D"/>
    <w:rsid w:val="00912C8A"/>
    <w:rsid w:val="00912CA8"/>
    <w:rsid w:val="00912CB8"/>
    <w:rsid w:val="0091311F"/>
    <w:rsid w:val="0091345B"/>
    <w:rsid w:val="00913619"/>
    <w:rsid w:val="0091396C"/>
    <w:rsid w:val="00913E1C"/>
    <w:rsid w:val="00913EAF"/>
    <w:rsid w:val="00913F1A"/>
    <w:rsid w:val="00913F4C"/>
    <w:rsid w:val="00913FD0"/>
    <w:rsid w:val="00914013"/>
    <w:rsid w:val="00914047"/>
    <w:rsid w:val="0091404B"/>
    <w:rsid w:val="00914142"/>
    <w:rsid w:val="0091423A"/>
    <w:rsid w:val="00914346"/>
    <w:rsid w:val="0091441D"/>
    <w:rsid w:val="0091442B"/>
    <w:rsid w:val="00914A5D"/>
    <w:rsid w:val="00914BCE"/>
    <w:rsid w:val="00914D08"/>
    <w:rsid w:val="00914DC9"/>
    <w:rsid w:val="00914E42"/>
    <w:rsid w:val="00914F86"/>
    <w:rsid w:val="00915032"/>
    <w:rsid w:val="00915046"/>
    <w:rsid w:val="009151C7"/>
    <w:rsid w:val="0091537E"/>
    <w:rsid w:val="009154BD"/>
    <w:rsid w:val="0091562C"/>
    <w:rsid w:val="00915665"/>
    <w:rsid w:val="0091610F"/>
    <w:rsid w:val="0091614A"/>
    <w:rsid w:val="009161BA"/>
    <w:rsid w:val="00916328"/>
    <w:rsid w:val="00916433"/>
    <w:rsid w:val="0091647F"/>
    <w:rsid w:val="00916503"/>
    <w:rsid w:val="00916827"/>
    <w:rsid w:val="00916996"/>
    <w:rsid w:val="00916AF5"/>
    <w:rsid w:val="00917009"/>
    <w:rsid w:val="009170BC"/>
    <w:rsid w:val="009173EB"/>
    <w:rsid w:val="009174FA"/>
    <w:rsid w:val="009178A0"/>
    <w:rsid w:val="00917A5D"/>
    <w:rsid w:val="00917AD9"/>
    <w:rsid w:val="00917CA8"/>
    <w:rsid w:val="00917CCB"/>
    <w:rsid w:val="00917D01"/>
    <w:rsid w:val="00917FD3"/>
    <w:rsid w:val="00917FF8"/>
    <w:rsid w:val="00919F23"/>
    <w:rsid w:val="00920259"/>
    <w:rsid w:val="00920434"/>
    <w:rsid w:val="0092053A"/>
    <w:rsid w:val="00920966"/>
    <w:rsid w:val="00920A25"/>
    <w:rsid w:val="00920D01"/>
    <w:rsid w:val="00920FE4"/>
    <w:rsid w:val="00921140"/>
    <w:rsid w:val="009216BF"/>
    <w:rsid w:val="009216F7"/>
    <w:rsid w:val="009218A0"/>
    <w:rsid w:val="009218D2"/>
    <w:rsid w:val="00921A74"/>
    <w:rsid w:val="00921B87"/>
    <w:rsid w:val="00921BDA"/>
    <w:rsid w:val="00921C9F"/>
    <w:rsid w:val="00921D89"/>
    <w:rsid w:val="00921DDE"/>
    <w:rsid w:val="00921ECE"/>
    <w:rsid w:val="00921ED5"/>
    <w:rsid w:val="00921FA1"/>
    <w:rsid w:val="00921FB4"/>
    <w:rsid w:val="0092203C"/>
    <w:rsid w:val="0092224B"/>
    <w:rsid w:val="00922353"/>
    <w:rsid w:val="00922534"/>
    <w:rsid w:val="009225B6"/>
    <w:rsid w:val="0092269D"/>
    <w:rsid w:val="0092286C"/>
    <w:rsid w:val="00922C00"/>
    <w:rsid w:val="00922E33"/>
    <w:rsid w:val="00922E83"/>
    <w:rsid w:val="00922F32"/>
    <w:rsid w:val="00923151"/>
    <w:rsid w:val="0092337E"/>
    <w:rsid w:val="00923574"/>
    <w:rsid w:val="00923619"/>
    <w:rsid w:val="009236DE"/>
    <w:rsid w:val="00923754"/>
    <w:rsid w:val="00923977"/>
    <w:rsid w:val="00923ABA"/>
    <w:rsid w:val="00923BC9"/>
    <w:rsid w:val="00923C41"/>
    <w:rsid w:val="00923CF3"/>
    <w:rsid w:val="00923D44"/>
    <w:rsid w:val="00923E83"/>
    <w:rsid w:val="00923E8C"/>
    <w:rsid w:val="00923F22"/>
    <w:rsid w:val="00924108"/>
    <w:rsid w:val="0092434B"/>
    <w:rsid w:val="0092464E"/>
    <w:rsid w:val="009246D1"/>
    <w:rsid w:val="0092471C"/>
    <w:rsid w:val="009247D8"/>
    <w:rsid w:val="009248DA"/>
    <w:rsid w:val="00924E7A"/>
    <w:rsid w:val="00924F5D"/>
    <w:rsid w:val="0092507E"/>
    <w:rsid w:val="0092533E"/>
    <w:rsid w:val="0092538E"/>
    <w:rsid w:val="00925470"/>
    <w:rsid w:val="00925511"/>
    <w:rsid w:val="009255C9"/>
    <w:rsid w:val="0092570C"/>
    <w:rsid w:val="00925836"/>
    <w:rsid w:val="009259C0"/>
    <w:rsid w:val="00925CE2"/>
    <w:rsid w:val="00925DD1"/>
    <w:rsid w:val="00925F5F"/>
    <w:rsid w:val="009260EC"/>
    <w:rsid w:val="00926264"/>
    <w:rsid w:val="00926297"/>
    <w:rsid w:val="00926595"/>
    <w:rsid w:val="009265CC"/>
    <w:rsid w:val="00926681"/>
    <w:rsid w:val="009266FD"/>
    <w:rsid w:val="0092698B"/>
    <w:rsid w:val="009269EB"/>
    <w:rsid w:val="00926C14"/>
    <w:rsid w:val="00926D81"/>
    <w:rsid w:val="00926EBB"/>
    <w:rsid w:val="00926F83"/>
    <w:rsid w:val="00926F85"/>
    <w:rsid w:val="0092720B"/>
    <w:rsid w:val="00927211"/>
    <w:rsid w:val="009272BB"/>
    <w:rsid w:val="0092733B"/>
    <w:rsid w:val="00927752"/>
    <w:rsid w:val="00927909"/>
    <w:rsid w:val="00927949"/>
    <w:rsid w:val="00927CAF"/>
    <w:rsid w:val="00927F90"/>
    <w:rsid w:val="009300CB"/>
    <w:rsid w:val="009302BA"/>
    <w:rsid w:val="00930305"/>
    <w:rsid w:val="009304B5"/>
    <w:rsid w:val="0093059F"/>
    <w:rsid w:val="0093063D"/>
    <w:rsid w:val="00930648"/>
    <w:rsid w:val="0093068D"/>
    <w:rsid w:val="0093071C"/>
    <w:rsid w:val="0093088A"/>
    <w:rsid w:val="00930B08"/>
    <w:rsid w:val="00930C38"/>
    <w:rsid w:val="00930CBC"/>
    <w:rsid w:val="00930DFB"/>
    <w:rsid w:val="00930E50"/>
    <w:rsid w:val="009311E0"/>
    <w:rsid w:val="009312DB"/>
    <w:rsid w:val="009312EA"/>
    <w:rsid w:val="0093134B"/>
    <w:rsid w:val="0093135E"/>
    <w:rsid w:val="009313BB"/>
    <w:rsid w:val="00931536"/>
    <w:rsid w:val="00931656"/>
    <w:rsid w:val="0093195D"/>
    <w:rsid w:val="00931A43"/>
    <w:rsid w:val="00931B3D"/>
    <w:rsid w:val="00932109"/>
    <w:rsid w:val="009321F1"/>
    <w:rsid w:val="009321FA"/>
    <w:rsid w:val="00932202"/>
    <w:rsid w:val="00932229"/>
    <w:rsid w:val="009322AC"/>
    <w:rsid w:val="009324AA"/>
    <w:rsid w:val="009324B1"/>
    <w:rsid w:val="009327B5"/>
    <w:rsid w:val="00932907"/>
    <w:rsid w:val="00932916"/>
    <w:rsid w:val="00932A16"/>
    <w:rsid w:val="00932A20"/>
    <w:rsid w:val="00932EDB"/>
    <w:rsid w:val="00933008"/>
    <w:rsid w:val="0093307D"/>
    <w:rsid w:val="0093311E"/>
    <w:rsid w:val="009333D0"/>
    <w:rsid w:val="00933470"/>
    <w:rsid w:val="00933527"/>
    <w:rsid w:val="009335A0"/>
    <w:rsid w:val="00933B1B"/>
    <w:rsid w:val="00933D61"/>
    <w:rsid w:val="00933DE4"/>
    <w:rsid w:val="00933E25"/>
    <w:rsid w:val="00933F7F"/>
    <w:rsid w:val="00933FAB"/>
    <w:rsid w:val="009340DA"/>
    <w:rsid w:val="009343B2"/>
    <w:rsid w:val="0093445F"/>
    <w:rsid w:val="0093457F"/>
    <w:rsid w:val="00934671"/>
    <w:rsid w:val="00934753"/>
    <w:rsid w:val="00934A84"/>
    <w:rsid w:val="00934AAA"/>
    <w:rsid w:val="00934BDE"/>
    <w:rsid w:val="00934CF7"/>
    <w:rsid w:val="00934DAD"/>
    <w:rsid w:val="00935490"/>
    <w:rsid w:val="009354D1"/>
    <w:rsid w:val="00935521"/>
    <w:rsid w:val="0093556D"/>
    <w:rsid w:val="009355F0"/>
    <w:rsid w:val="009359B1"/>
    <w:rsid w:val="00935B19"/>
    <w:rsid w:val="00935B52"/>
    <w:rsid w:val="00935D87"/>
    <w:rsid w:val="00935E77"/>
    <w:rsid w:val="00935ED2"/>
    <w:rsid w:val="0093601E"/>
    <w:rsid w:val="009360B8"/>
    <w:rsid w:val="00936514"/>
    <w:rsid w:val="00936730"/>
    <w:rsid w:val="009368EF"/>
    <w:rsid w:val="00936951"/>
    <w:rsid w:val="00936A90"/>
    <w:rsid w:val="00936AC4"/>
    <w:rsid w:val="00936D86"/>
    <w:rsid w:val="00936E86"/>
    <w:rsid w:val="00936EB3"/>
    <w:rsid w:val="00936F4A"/>
    <w:rsid w:val="009370A6"/>
    <w:rsid w:val="0093710A"/>
    <w:rsid w:val="009372F1"/>
    <w:rsid w:val="009373D6"/>
    <w:rsid w:val="0093752F"/>
    <w:rsid w:val="009375A1"/>
    <w:rsid w:val="00937AC7"/>
    <w:rsid w:val="00937D15"/>
    <w:rsid w:val="00940063"/>
    <w:rsid w:val="00940398"/>
    <w:rsid w:val="009403ED"/>
    <w:rsid w:val="009406E0"/>
    <w:rsid w:val="009406F4"/>
    <w:rsid w:val="00940732"/>
    <w:rsid w:val="00940799"/>
    <w:rsid w:val="00940887"/>
    <w:rsid w:val="00940A5D"/>
    <w:rsid w:val="00940BC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AE7"/>
    <w:rsid w:val="00942B3E"/>
    <w:rsid w:val="00942BB8"/>
    <w:rsid w:val="00942BCC"/>
    <w:rsid w:val="00943108"/>
    <w:rsid w:val="009431CF"/>
    <w:rsid w:val="009431DA"/>
    <w:rsid w:val="00943256"/>
    <w:rsid w:val="00943289"/>
    <w:rsid w:val="0094335F"/>
    <w:rsid w:val="00943AF3"/>
    <w:rsid w:val="00943D09"/>
    <w:rsid w:val="00943D89"/>
    <w:rsid w:val="00943FA9"/>
    <w:rsid w:val="009441CA"/>
    <w:rsid w:val="009441D7"/>
    <w:rsid w:val="00944202"/>
    <w:rsid w:val="00944237"/>
    <w:rsid w:val="00944294"/>
    <w:rsid w:val="00944335"/>
    <w:rsid w:val="0094433C"/>
    <w:rsid w:val="00944381"/>
    <w:rsid w:val="009446DE"/>
    <w:rsid w:val="009446E6"/>
    <w:rsid w:val="00944710"/>
    <w:rsid w:val="0094474D"/>
    <w:rsid w:val="00944AF4"/>
    <w:rsid w:val="00944B6F"/>
    <w:rsid w:val="00944CF5"/>
    <w:rsid w:val="00944D54"/>
    <w:rsid w:val="00944DDE"/>
    <w:rsid w:val="0094540F"/>
    <w:rsid w:val="00945A25"/>
    <w:rsid w:val="00945E11"/>
    <w:rsid w:val="00945E49"/>
    <w:rsid w:val="00945E73"/>
    <w:rsid w:val="00946108"/>
    <w:rsid w:val="009461C4"/>
    <w:rsid w:val="00946229"/>
    <w:rsid w:val="009462D8"/>
    <w:rsid w:val="00946388"/>
    <w:rsid w:val="009463A9"/>
    <w:rsid w:val="00946656"/>
    <w:rsid w:val="00946799"/>
    <w:rsid w:val="00946A65"/>
    <w:rsid w:val="00946B49"/>
    <w:rsid w:val="00946C6F"/>
    <w:rsid w:val="00946CC9"/>
    <w:rsid w:val="00947140"/>
    <w:rsid w:val="009472D3"/>
    <w:rsid w:val="00947454"/>
    <w:rsid w:val="0094751D"/>
    <w:rsid w:val="009475CD"/>
    <w:rsid w:val="00947607"/>
    <w:rsid w:val="009477AA"/>
    <w:rsid w:val="00947882"/>
    <w:rsid w:val="0094795A"/>
    <w:rsid w:val="00947AD1"/>
    <w:rsid w:val="00947CA3"/>
    <w:rsid w:val="00947DF1"/>
    <w:rsid w:val="00947E2A"/>
    <w:rsid w:val="0095009B"/>
    <w:rsid w:val="009502C3"/>
    <w:rsid w:val="0095047C"/>
    <w:rsid w:val="00950799"/>
    <w:rsid w:val="009507B5"/>
    <w:rsid w:val="009507F8"/>
    <w:rsid w:val="00950819"/>
    <w:rsid w:val="0095092C"/>
    <w:rsid w:val="00950951"/>
    <w:rsid w:val="009509CB"/>
    <w:rsid w:val="009509D7"/>
    <w:rsid w:val="00950B09"/>
    <w:rsid w:val="00950B21"/>
    <w:rsid w:val="00950DD1"/>
    <w:rsid w:val="00951417"/>
    <w:rsid w:val="00951528"/>
    <w:rsid w:val="0095154C"/>
    <w:rsid w:val="009515C9"/>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A4"/>
    <w:rsid w:val="00952958"/>
    <w:rsid w:val="00952999"/>
    <w:rsid w:val="00952ACA"/>
    <w:rsid w:val="00952C34"/>
    <w:rsid w:val="00952FFA"/>
    <w:rsid w:val="009532CD"/>
    <w:rsid w:val="00953621"/>
    <w:rsid w:val="00953702"/>
    <w:rsid w:val="009537A7"/>
    <w:rsid w:val="009537EC"/>
    <w:rsid w:val="00953850"/>
    <w:rsid w:val="009539E6"/>
    <w:rsid w:val="00953AFB"/>
    <w:rsid w:val="00953B1F"/>
    <w:rsid w:val="00953C94"/>
    <w:rsid w:val="00953DAC"/>
    <w:rsid w:val="00953F19"/>
    <w:rsid w:val="0095402A"/>
    <w:rsid w:val="009545A9"/>
    <w:rsid w:val="009545B4"/>
    <w:rsid w:val="009548C3"/>
    <w:rsid w:val="009549E3"/>
    <w:rsid w:val="00954B61"/>
    <w:rsid w:val="00954BC4"/>
    <w:rsid w:val="00954CBF"/>
    <w:rsid w:val="00954E04"/>
    <w:rsid w:val="00954FB7"/>
    <w:rsid w:val="0095506D"/>
    <w:rsid w:val="0095524E"/>
    <w:rsid w:val="009552AB"/>
    <w:rsid w:val="009555E2"/>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487"/>
    <w:rsid w:val="00957578"/>
    <w:rsid w:val="009576A0"/>
    <w:rsid w:val="009577CB"/>
    <w:rsid w:val="00957944"/>
    <w:rsid w:val="009579A0"/>
    <w:rsid w:val="00957A02"/>
    <w:rsid w:val="00957D72"/>
    <w:rsid w:val="00957D9C"/>
    <w:rsid w:val="00960020"/>
    <w:rsid w:val="00960090"/>
    <w:rsid w:val="00960346"/>
    <w:rsid w:val="00960353"/>
    <w:rsid w:val="009603AB"/>
    <w:rsid w:val="0096042B"/>
    <w:rsid w:val="009607AF"/>
    <w:rsid w:val="00960A88"/>
    <w:rsid w:val="00960ADD"/>
    <w:rsid w:val="00960C68"/>
    <w:rsid w:val="00960CB6"/>
    <w:rsid w:val="00960D27"/>
    <w:rsid w:val="00960EBB"/>
    <w:rsid w:val="00961023"/>
    <w:rsid w:val="0096124C"/>
    <w:rsid w:val="009612F1"/>
    <w:rsid w:val="009613DF"/>
    <w:rsid w:val="00961478"/>
    <w:rsid w:val="009616FA"/>
    <w:rsid w:val="0096175A"/>
    <w:rsid w:val="009617AF"/>
    <w:rsid w:val="0096190F"/>
    <w:rsid w:val="00961933"/>
    <w:rsid w:val="00961B67"/>
    <w:rsid w:val="00961D0A"/>
    <w:rsid w:val="00961D5C"/>
    <w:rsid w:val="00961E6D"/>
    <w:rsid w:val="00961F21"/>
    <w:rsid w:val="009621FF"/>
    <w:rsid w:val="009625FC"/>
    <w:rsid w:val="00962815"/>
    <w:rsid w:val="0096292B"/>
    <w:rsid w:val="009629A7"/>
    <w:rsid w:val="00962A20"/>
    <w:rsid w:val="00962B22"/>
    <w:rsid w:val="00962B27"/>
    <w:rsid w:val="00962C41"/>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3D33"/>
    <w:rsid w:val="009640A7"/>
    <w:rsid w:val="009640B8"/>
    <w:rsid w:val="009640C7"/>
    <w:rsid w:val="0096410C"/>
    <w:rsid w:val="00964111"/>
    <w:rsid w:val="009641C2"/>
    <w:rsid w:val="009642DE"/>
    <w:rsid w:val="00964365"/>
    <w:rsid w:val="0096446E"/>
    <w:rsid w:val="009644B5"/>
    <w:rsid w:val="00964A1A"/>
    <w:rsid w:val="00964B17"/>
    <w:rsid w:val="00964C0D"/>
    <w:rsid w:val="00964C8E"/>
    <w:rsid w:val="00964E3C"/>
    <w:rsid w:val="00964E69"/>
    <w:rsid w:val="0096504D"/>
    <w:rsid w:val="00965091"/>
    <w:rsid w:val="009651DD"/>
    <w:rsid w:val="00965235"/>
    <w:rsid w:val="00965371"/>
    <w:rsid w:val="009653C7"/>
    <w:rsid w:val="009654F0"/>
    <w:rsid w:val="009656BC"/>
    <w:rsid w:val="0096573E"/>
    <w:rsid w:val="00965789"/>
    <w:rsid w:val="009659EA"/>
    <w:rsid w:val="00965C28"/>
    <w:rsid w:val="00965D8D"/>
    <w:rsid w:val="00965FA6"/>
    <w:rsid w:val="0096612D"/>
    <w:rsid w:val="0096637C"/>
    <w:rsid w:val="00966580"/>
    <w:rsid w:val="0096673E"/>
    <w:rsid w:val="0096691D"/>
    <w:rsid w:val="00966BB2"/>
    <w:rsid w:val="00966EC4"/>
    <w:rsid w:val="00966F05"/>
    <w:rsid w:val="00966F9C"/>
    <w:rsid w:val="00966FF5"/>
    <w:rsid w:val="00967056"/>
    <w:rsid w:val="00967095"/>
    <w:rsid w:val="009672A0"/>
    <w:rsid w:val="009672C4"/>
    <w:rsid w:val="0096748D"/>
    <w:rsid w:val="0096749F"/>
    <w:rsid w:val="009674D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DEC"/>
    <w:rsid w:val="00970F7A"/>
    <w:rsid w:val="00970FCB"/>
    <w:rsid w:val="00970FE3"/>
    <w:rsid w:val="00971190"/>
    <w:rsid w:val="00971574"/>
    <w:rsid w:val="0097182A"/>
    <w:rsid w:val="00971940"/>
    <w:rsid w:val="00971AD0"/>
    <w:rsid w:val="00971D73"/>
    <w:rsid w:val="00971E51"/>
    <w:rsid w:val="00971EC5"/>
    <w:rsid w:val="00971F6B"/>
    <w:rsid w:val="00971FCC"/>
    <w:rsid w:val="0097201E"/>
    <w:rsid w:val="009720EA"/>
    <w:rsid w:val="00972318"/>
    <w:rsid w:val="00972470"/>
    <w:rsid w:val="009724EA"/>
    <w:rsid w:val="0097280B"/>
    <w:rsid w:val="0097298A"/>
    <w:rsid w:val="00972A0B"/>
    <w:rsid w:val="00972BB7"/>
    <w:rsid w:val="00972C06"/>
    <w:rsid w:val="00972C90"/>
    <w:rsid w:val="00972E36"/>
    <w:rsid w:val="00972F4C"/>
    <w:rsid w:val="00972FEB"/>
    <w:rsid w:val="00973257"/>
    <w:rsid w:val="00973302"/>
    <w:rsid w:val="00973392"/>
    <w:rsid w:val="0097362B"/>
    <w:rsid w:val="0097383E"/>
    <w:rsid w:val="009738E5"/>
    <w:rsid w:val="009739F8"/>
    <w:rsid w:val="00973B3A"/>
    <w:rsid w:val="00973DC8"/>
    <w:rsid w:val="00973E10"/>
    <w:rsid w:val="00973E47"/>
    <w:rsid w:val="00973F29"/>
    <w:rsid w:val="00973FB8"/>
    <w:rsid w:val="00974139"/>
    <w:rsid w:val="00974182"/>
    <w:rsid w:val="00974387"/>
    <w:rsid w:val="0097438D"/>
    <w:rsid w:val="009743EA"/>
    <w:rsid w:val="009744FF"/>
    <w:rsid w:val="00974520"/>
    <w:rsid w:val="0097456A"/>
    <w:rsid w:val="009745DF"/>
    <w:rsid w:val="0097462C"/>
    <w:rsid w:val="0097479F"/>
    <w:rsid w:val="009747BF"/>
    <w:rsid w:val="0097495A"/>
    <w:rsid w:val="00974BF3"/>
    <w:rsid w:val="00974D2A"/>
    <w:rsid w:val="00974D5F"/>
    <w:rsid w:val="00974DE0"/>
    <w:rsid w:val="00974EBD"/>
    <w:rsid w:val="00975055"/>
    <w:rsid w:val="009751BA"/>
    <w:rsid w:val="009752DF"/>
    <w:rsid w:val="00975319"/>
    <w:rsid w:val="0097569A"/>
    <w:rsid w:val="009756D0"/>
    <w:rsid w:val="0097570F"/>
    <w:rsid w:val="00975859"/>
    <w:rsid w:val="00975BCA"/>
    <w:rsid w:val="00975BE4"/>
    <w:rsid w:val="00975D17"/>
    <w:rsid w:val="00975E36"/>
    <w:rsid w:val="00975F1B"/>
    <w:rsid w:val="0097604D"/>
    <w:rsid w:val="00976285"/>
    <w:rsid w:val="0097638D"/>
    <w:rsid w:val="00976406"/>
    <w:rsid w:val="0097647C"/>
    <w:rsid w:val="009764DA"/>
    <w:rsid w:val="009766FC"/>
    <w:rsid w:val="009767DE"/>
    <w:rsid w:val="00976BB8"/>
    <w:rsid w:val="00976CB3"/>
    <w:rsid w:val="00976D63"/>
    <w:rsid w:val="00976EDA"/>
    <w:rsid w:val="00977214"/>
    <w:rsid w:val="009773A0"/>
    <w:rsid w:val="009773AF"/>
    <w:rsid w:val="0097748F"/>
    <w:rsid w:val="00977528"/>
    <w:rsid w:val="009775C2"/>
    <w:rsid w:val="00977852"/>
    <w:rsid w:val="009778AB"/>
    <w:rsid w:val="00977A05"/>
    <w:rsid w:val="00980070"/>
    <w:rsid w:val="0098009D"/>
    <w:rsid w:val="00980183"/>
    <w:rsid w:val="0098018A"/>
    <w:rsid w:val="009803BC"/>
    <w:rsid w:val="009803E4"/>
    <w:rsid w:val="00980403"/>
    <w:rsid w:val="009804C2"/>
    <w:rsid w:val="009804CB"/>
    <w:rsid w:val="0098053F"/>
    <w:rsid w:val="00980612"/>
    <w:rsid w:val="00980655"/>
    <w:rsid w:val="009807C2"/>
    <w:rsid w:val="009807D8"/>
    <w:rsid w:val="009809DD"/>
    <w:rsid w:val="00980B80"/>
    <w:rsid w:val="00980BA5"/>
    <w:rsid w:val="00980F14"/>
    <w:rsid w:val="0098101E"/>
    <w:rsid w:val="00981151"/>
    <w:rsid w:val="0098120B"/>
    <w:rsid w:val="0098131D"/>
    <w:rsid w:val="0098170A"/>
    <w:rsid w:val="0098172B"/>
    <w:rsid w:val="009817F9"/>
    <w:rsid w:val="0098183B"/>
    <w:rsid w:val="00981D27"/>
    <w:rsid w:val="00981DB7"/>
    <w:rsid w:val="00981DC7"/>
    <w:rsid w:val="00981EDF"/>
    <w:rsid w:val="00981F79"/>
    <w:rsid w:val="00981F96"/>
    <w:rsid w:val="00982018"/>
    <w:rsid w:val="009820C4"/>
    <w:rsid w:val="009822AF"/>
    <w:rsid w:val="009823A3"/>
    <w:rsid w:val="009823E5"/>
    <w:rsid w:val="00982527"/>
    <w:rsid w:val="009825F9"/>
    <w:rsid w:val="009826DE"/>
    <w:rsid w:val="0098279D"/>
    <w:rsid w:val="00982937"/>
    <w:rsid w:val="0098293D"/>
    <w:rsid w:val="00982A26"/>
    <w:rsid w:val="00982AB4"/>
    <w:rsid w:val="00982AE6"/>
    <w:rsid w:val="00982B3A"/>
    <w:rsid w:val="00982D34"/>
    <w:rsid w:val="00982D3F"/>
    <w:rsid w:val="00982E67"/>
    <w:rsid w:val="00982EA0"/>
    <w:rsid w:val="00982F06"/>
    <w:rsid w:val="00983061"/>
    <w:rsid w:val="0098308A"/>
    <w:rsid w:val="00983223"/>
    <w:rsid w:val="009832B9"/>
    <w:rsid w:val="009834EC"/>
    <w:rsid w:val="00983534"/>
    <w:rsid w:val="00983576"/>
    <w:rsid w:val="0098389B"/>
    <w:rsid w:val="009838CE"/>
    <w:rsid w:val="00983B52"/>
    <w:rsid w:val="00983C41"/>
    <w:rsid w:val="00983D5D"/>
    <w:rsid w:val="00983DF2"/>
    <w:rsid w:val="00983EDA"/>
    <w:rsid w:val="00983F93"/>
    <w:rsid w:val="00983FCA"/>
    <w:rsid w:val="009840FF"/>
    <w:rsid w:val="00984206"/>
    <w:rsid w:val="009843FC"/>
    <w:rsid w:val="009845BC"/>
    <w:rsid w:val="00984621"/>
    <w:rsid w:val="00984701"/>
    <w:rsid w:val="00984F16"/>
    <w:rsid w:val="00984F41"/>
    <w:rsid w:val="0098511E"/>
    <w:rsid w:val="00985165"/>
    <w:rsid w:val="0098517F"/>
    <w:rsid w:val="00985218"/>
    <w:rsid w:val="009852B3"/>
    <w:rsid w:val="0098537C"/>
    <w:rsid w:val="0098541D"/>
    <w:rsid w:val="009854CF"/>
    <w:rsid w:val="009858C0"/>
    <w:rsid w:val="00985CA4"/>
    <w:rsid w:val="0098601C"/>
    <w:rsid w:val="0098602D"/>
    <w:rsid w:val="00986172"/>
    <w:rsid w:val="009864C7"/>
    <w:rsid w:val="0098666F"/>
    <w:rsid w:val="00986764"/>
    <w:rsid w:val="00986956"/>
    <w:rsid w:val="00986978"/>
    <w:rsid w:val="009869AB"/>
    <w:rsid w:val="00986A83"/>
    <w:rsid w:val="00987005"/>
    <w:rsid w:val="00987282"/>
    <w:rsid w:val="009875BB"/>
    <w:rsid w:val="009876A0"/>
    <w:rsid w:val="00987847"/>
    <w:rsid w:val="009878DA"/>
    <w:rsid w:val="009879B5"/>
    <w:rsid w:val="009879F3"/>
    <w:rsid w:val="009879F4"/>
    <w:rsid w:val="00987C37"/>
    <w:rsid w:val="009900A4"/>
    <w:rsid w:val="009900DF"/>
    <w:rsid w:val="00990238"/>
    <w:rsid w:val="0099039B"/>
    <w:rsid w:val="0099052C"/>
    <w:rsid w:val="009906BA"/>
    <w:rsid w:val="0099070D"/>
    <w:rsid w:val="0099085D"/>
    <w:rsid w:val="009908F2"/>
    <w:rsid w:val="00990AAD"/>
    <w:rsid w:val="00990ABB"/>
    <w:rsid w:val="00990CE9"/>
    <w:rsid w:val="00990F0B"/>
    <w:rsid w:val="009911E9"/>
    <w:rsid w:val="0099122C"/>
    <w:rsid w:val="0099147C"/>
    <w:rsid w:val="00991483"/>
    <w:rsid w:val="00991611"/>
    <w:rsid w:val="0099175E"/>
    <w:rsid w:val="009917F3"/>
    <w:rsid w:val="0099185C"/>
    <w:rsid w:val="00991A38"/>
    <w:rsid w:val="00991ACF"/>
    <w:rsid w:val="00991D54"/>
    <w:rsid w:val="00991DB3"/>
    <w:rsid w:val="00991F39"/>
    <w:rsid w:val="00992057"/>
    <w:rsid w:val="00992159"/>
    <w:rsid w:val="009922C7"/>
    <w:rsid w:val="009925AF"/>
    <w:rsid w:val="00992624"/>
    <w:rsid w:val="009927C4"/>
    <w:rsid w:val="00992857"/>
    <w:rsid w:val="00992A61"/>
    <w:rsid w:val="00992B42"/>
    <w:rsid w:val="00992B6E"/>
    <w:rsid w:val="00992D1C"/>
    <w:rsid w:val="00992E20"/>
    <w:rsid w:val="009930C0"/>
    <w:rsid w:val="009931C3"/>
    <w:rsid w:val="0099324C"/>
    <w:rsid w:val="00993266"/>
    <w:rsid w:val="009933BE"/>
    <w:rsid w:val="009935BD"/>
    <w:rsid w:val="009935FC"/>
    <w:rsid w:val="00993627"/>
    <w:rsid w:val="00993658"/>
    <w:rsid w:val="0099367D"/>
    <w:rsid w:val="009936CB"/>
    <w:rsid w:val="009936F0"/>
    <w:rsid w:val="009938F1"/>
    <w:rsid w:val="00993A9A"/>
    <w:rsid w:val="00993ACF"/>
    <w:rsid w:val="00993DA5"/>
    <w:rsid w:val="00993E03"/>
    <w:rsid w:val="0099415E"/>
    <w:rsid w:val="0099449D"/>
    <w:rsid w:val="00994546"/>
    <w:rsid w:val="00994BD1"/>
    <w:rsid w:val="00994F40"/>
    <w:rsid w:val="00994FD4"/>
    <w:rsid w:val="0099503C"/>
    <w:rsid w:val="00995263"/>
    <w:rsid w:val="00995331"/>
    <w:rsid w:val="00995360"/>
    <w:rsid w:val="009954AD"/>
    <w:rsid w:val="0099567F"/>
    <w:rsid w:val="009956EB"/>
    <w:rsid w:val="009956EF"/>
    <w:rsid w:val="0099581A"/>
    <w:rsid w:val="0099592B"/>
    <w:rsid w:val="009959AC"/>
    <w:rsid w:val="00995C37"/>
    <w:rsid w:val="00995EB9"/>
    <w:rsid w:val="00995F71"/>
    <w:rsid w:val="00996428"/>
    <w:rsid w:val="00996546"/>
    <w:rsid w:val="0099676E"/>
    <w:rsid w:val="00996A8B"/>
    <w:rsid w:val="00996AB0"/>
    <w:rsid w:val="00996BF3"/>
    <w:rsid w:val="00996CD1"/>
    <w:rsid w:val="00996CD4"/>
    <w:rsid w:val="00996D35"/>
    <w:rsid w:val="00996DBB"/>
    <w:rsid w:val="00996F3A"/>
    <w:rsid w:val="009970D8"/>
    <w:rsid w:val="0099710B"/>
    <w:rsid w:val="00997116"/>
    <w:rsid w:val="00997127"/>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B08"/>
    <w:rsid w:val="009A0F5E"/>
    <w:rsid w:val="009A0FE2"/>
    <w:rsid w:val="009A10A9"/>
    <w:rsid w:val="009A12CB"/>
    <w:rsid w:val="009A12D1"/>
    <w:rsid w:val="009A12F2"/>
    <w:rsid w:val="009A15B6"/>
    <w:rsid w:val="009A1616"/>
    <w:rsid w:val="009A181B"/>
    <w:rsid w:val="009A1B49"/>
    <w:rsid w:val="009A1B90"/>
    <w:rsid w:val="009A1B96"/>
    <w:rsid w:val="009A1C7E"/>
    <w:rsid w:val="009A1D58"/>
    <w:rsid w:val="009A1DAF"/>
    <w:rsid w:val="009A1E27"/>
    <w:rsid w:val="009A1E77"/>
    <w:rsid w:val="009A202C"/>
    <w:rsid w:val="009A20F1"/>
    <w:rsid w:val="009A2180"/>
    <w:rsid w:val="009A2255"/>
    <w:rsid w:val="009A231F"/>
    <w:rsid w:val="009A2438"/>
    <w:rsid w:val="009A246A"/>
    <w:rsid w:val="009A2913"/>
    <w:rsid w:val="009A2CDE"/>
    <w:rsid w:val="009A2EAE"/>
    <w:rsid w:val="009A2FF4"/>
    <w:rsid w:val="009A30D3"/>
    <w:rsid w:val="009A3183"/>
    <w:rsid w:val="009A3279"/>
    <w:rsid w:val="009A33B7"/>
    <w:rsid w:val="009A34B5"/>
    <w:rsid w:val="009A37A7"/>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EF3"/>
    <w:rsid w:val="009A6073"/>
    <w:rsid w:val="009A6127"/>
    <w:rsid w:val="009A637B"/>
    <w:rsid w:val="009A63E1"/>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D6E"/>
    <w:rsid w:val="009A7E9C"/>
    <w:rsid w:val="009A7EE7"/>
    <w:rsid w:val="009A7FE4"/>
    <w:rsid w:val="009B0033"/>
    <w:rsid w:val="009B003C"/>
    <w:rsid w:val="009B0097"/>
    <w:rsid w:val="009B0542"/>
    <w:rsid w:val="009B0A06"/>
    <w:rsid w:val="009B0C68"/>
    <w:rsid w:val="009B0DA0"/>
    <w:rsid w:val="009B0DD2"/>
    <w:rsid w:val="009B124B"/>
    <w:rsid w:val="009B13A1"/>
    <w:rsid w:val="009B1513"/>
    <w:rsid w:val="009B1677"/>
    <w:rsid w:val="009B1A01"/>
    <w:rsid w:val="009B1AF7"/>
    <w:rsid w:val="009B1FA9"/>
    <w:rsid w:val="009B1FEE"/>
    <w:rsid w:val="009B2058"/>
    <w:rsid w:val="009B2092"/>
    <w:rsid w:val="009B2323"/>
    <w:rsid w:val="009B245E"/>
    <w:rsid w:val="009B24E9"/>
    <w:rsid w:val="009B2532"/>
    <w:rsid w:val="009B2655"/>
    <w:rsid w:val="009B2A41"/>
    <w:rsid w:val="009B2B52"/>
    <w:rsid w:val="009B3221"/>
    <w:rsid w:val="009B346F"/>
    <w:rsid w:val="009B3608"/>
    <w:rsid w:val="009B3745"/>
    <w:rsid w:val="009B3770"/>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63"/>
    <w:rsid w:val="009B4C7A"/>
    <w:rsid w:val="009B4D0D"/>
    <w:rsid w:val="009B4D28"/>
    <w:rsid w:val="009B4DC7"/>
    <w:rsid w:val="009B5039"/>
    <w:rsid w:val="009B53E8"/>
    <w:rsid w:val="009B5423"/>
    <w:rsid w:val="009B5497"/>
    <w:rsid w:val="009B54E0"/>
    <w:rsid w:val="009B55C0"/>
    <w:rsid w:val="009B576F"/>
    <w:rsid w:val="009B5821"/>
    <w:rsid w:val="009B58E8"/>
    <w:rsid w:val="009B591E"/>
    <w:rsid w:val="009B59B0"/>
    <w:rsid w:val="009B5A21"/>
    <w:rsid w:val="009B5B3F"/>
    <w:rsid w:val="009B5D2F"/>
    <w:rsid w:val="009B5F32"/>
    <w:rsid w:val="009B6157"/>
    <w:rsid w:val="009B615A"/>
    <w:rsid w:val="009B6168"/>
    <w:rsid w:val="009B616B"/>
    <w:rsid w:val="009B62F9"/>
    <w:rsid w:val="009B66A0"/>
    <w:rsid w:val="009B68AD"/>
    <w:rsid w:val="009B6933"/>
    <w:rsid w:val="009B6BB5"/>
    <w:rsid w:val="009B6C13"/>
    <w:rsid w:val="009B6D8D"/>
    <w:rsid w:val="009B6DF8"/>
    <w:rsid w:val="009B6F64"/>
    <w:rsid w:val="009B7100"/>
    <w:rsid w:val="009B717B"/>
    <w:rsid w:val="009B718A"/>
    <w:rsid w:val="009B7235"/>
    <w:rsid w:val="009B750D"/>
    <w:rsid w:val="009B7778"/>
    <w:rsid w:val="009B79C4"/>
    <w:rsid w:val="009B79D6"/>
    <w:rsid w:val="009B7BB7"/>
    <w:rsid w:val="009B7BE6"/>
    <w:rsid w:val="009B7BF0"/>
    <w:rsid w:val="009B7FFA"/>
    <w:rsid w:val="009C00EF"/>
    <w:rsid w:val="009C01F7"/>
    <w:rsid w:val="009C047A"/>
    <w:rsid w:val="009C0692"/>
    <w:rsid w:val="009C099E"/>
    <w:rsid w:val="009C09D2"/>
    <w:rsid w:val="009C0A9F"/>
    <w:rsid w:val="009C0BC1"/>
    <w:rsid w:val="009C0C12"/>
    <w:rsid w:val="009C0C52"/>
    <w:rsid w:val="009C0D98"/>
    <w:rsid w:val="009C0DBE"/>
    <w:rsid w:val="009C1012"/>
    <w:rsid w:val="009C10DF"/>
    <w:rsid w:val="009C13A1"/>
    <w:rsid w:val="009C1562"/>
    <w:rsid w:val="009C1848"/>
    <w:rsid w:val="009C1A35"/>
    <w:rsid w:val="009C1B16"/>
    <w:rsid w:val="009C1B93"/>
    <w:rsid w:val="009C1D4B"/>
    <w:rsid w:val="009C1E0C"/>
    <w:rsid w:val="009C20D3"/>
    <w:rsid w:val="009C2131"/>
    <w:rsid w:val="009C2358"/>
    <w:rsid w:val="009C25FA"/>
    <w:rsid w:val="009C2610"/>
    <w:rsid w:val="009C278F"/>
    <w:rsid w:val="009C281C"/>
    <w:rsid w:val="009C2846"/>
    <w:rsid w:val="009C2B64"/>
    <w:rsid w:val="009C3027"/>
    <w:rsid w:val="009C307E"/>
    <w:rsid w:val="009C30BF"/>
    <w:rsid w:val="009C3156"/>
    <w:rsid w:val="009C319F"/>
    <w:rsid w:val="009C3289"/>
    <w:rsid w:val="009C34D6"/>
    <w:rsid w:val="009C357C"/>
    <w:rsid w:val="009C36A4"/>
    <w:rsid w:val="009C36D2"/>
    <w:rsid w:val="009C39CD"/>
    <w:rsid w:val="009C3D88"/>
    <w:rsid w:val="009C3F40"/>
    <w:rsid w:val="009C3FF0"/>
    <w:rsid w:val="009C41D5"/>
    <w:rsid w:val="009C4365"/>
    <w:rsid w:val="009C43EB"/>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36"/>
    <w:rsid w:val="009D079F"/>
    <w:rsid w:val="009D0888"/>
    <w:rsid w:val="009D0897"/>
    <w:rsid w:val="009D0908"/>
    <w:rsid w:val="009D099A"/>
    <w:rsid w:val="009D0C3C"/>
    <w:rsid w:val="009D0DAE"/>
    <w:rsid w:val="009D105C"/>
    <w:rsid w:val="009D1205"/>
    <w:rsid w:val="009D1325"/>
    <w:rsid w:val="009D15DF"/>
    <w:rsid w:val="009D15E0"/>
    <w:rsid w:val="009D1601"/>
    <w:rsid w:val="009D1652"/>
    <w:rsid w:val="009D16A7"/>
    <w:rsid w:val="009D1781"/>
    <w:rsid w:val="009D1808"/>
    <w:rsid w:val="009D188E"/>
    <w:rsid w:val="009D1B5A"/>
    <w:rsid w:val="009D2118"/>
    <w:rsid w:val="009D2246"/>
    <w:rsid w:val="009D22EA"/>
    <w:rsid w:val="009D23E5"/>
    <w:rsid w:val="009D248E"/>
    <w:rsid w:val="009D2745"/>
    <w:rsid w:val="009D2752"/>
    <w:rsid w:val="009D288A"/>
    <w:rsid w:val="009D28C6"/>
    <w:rsid w:val="009D290A"/>
    <w:rsid w:val="009D2A05"/>
    <w:rsid w:val="009D2C43"/>
    <w:rsid w:val="009D2D28"/>
    <w:rsid w:val="009D2EDD"/>
    <w:rsid w:val="009D321B"/>
    <w:rsid w:val="009D3326"/>
    <w:rsid w:val="009D3357"/>
    <w:rsid w:val="009D338F"/>
    <w:rsid w:val="009D36B6"/>
    <w:rsid w:val="009D38AF"/>
    <w:rsid w:val="009D3AAC"/>
    <w:rsid w:val="009D3C28"/>
    <w:rsid w:val="009D3CC0"/>
    <w:rsid w:val="009D3CEB"/>
    <w:rsid w:val="009D3D45"/>
    <w:rsid w:val="009D3E34"/>
    <w:rsid w:val="009D3FEA"/>
    <w:rsid w:val="009D41B6"/>
    <w:rsid w:val="009D422C"/>
    <w:rsid w:val="009D4303"/>
    <w:rsid w:val="009D4367"/>
    <w:rsid w:val="009D478C"/>
    <w:rsid w:val="009D48D7"/>
    <w:rsid w:val="009D49A4"/>
    <w:rsid w:val="009D49A8"/>
    <w:rsid w:val="009D4A8E"/>
    <w:rsid w:val="009D4D1D"/>
    <w:rsid w:val="009D4DA3"/>
    <w:rsid w:val="009D50DD"/>
    <w:rsid w:val="009D5199"/>
    <w:rsid w:val="009D5349"/>
    <w:rsid w:val="009D55B7"/>
    <w:rsid w:val="009D5657"/>
    <w:rsid w:val="009D5783"/>
    <w:rsid w:val="009D57AD"/>
    <w:rsid w:val="009D59D3"/>
    <w:rsid w:val="009D5B67"/>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7D0"/>
    <w:rsid w:val="009D79D6"/>
    <w:rsid w:val="009D7B18"/>
    <w:rsid w:val="009D7DA3"/>
    <w:rsid w:val="009D7E8E"/>
    <w:rsid w:val="009E02E0"/>
    <w:rsid w:val="009E03B4"/>
    <w:rsid w:val="009E0429"/>
    <w:rsid w:val="009E0487"/>
    <w:rsid w:val="009E054B"/>
    <w:rsid w:val="009E0661"/>
    <w:rsid w:val="009E07D7"/>
    <w:rsid w:val="009E09C0"/>
    <w:rsid w:val="009E1066"/>
    <w:rsid w:val="009E11A9"/>
    <w:rsid w:val="009E12D1"/>
    <w:rsid w:val="009E12DF"/>
    <w:rsid w:val="009E13AF"/>
    <w:rsid w:val="009E141F"/>
    <w:rsid w:val="009E1728"/>
    <w:rsid w:val="009E176B"/>
    <w:rsid w:val="009E17AB"/>
    <w:rsid w:val="009E17B7"/>
    <w:rsid w:val="009E1926"/>
    <w:rsid w:val="009E1A33"/>
    <w:rsid w:val="009E1A74"/>
    <w:rsid w:val="009E1D6D"/>
    <w:rsid w:val="009E1E13"/>
    <w:rsid w:val="009E1F43"/>
    <w:rsid w:val="009E1F70"/>
    <w:rsid w:val="009E1FFC"/>
    <w:rsid w:val="009E2017"/>
    <w:rsid w:val="009E2080"/>
    <w:rsid w:val="009E2091"/>
    <w:rsid w:val="009E2157"/>
    <w:rsid w:val="009E217E"/>
    <w:rsid w:val="009E21F6"/>
    <w:rsid w:val="009E226A"/>
    <w:rsid w:val="009E238A"/>
    <w:rsid w:val="009E24A8"/>
    <w:rsid w:val="009E2794"/>
    <w:rsid w:val="009E2A62"/>
    <w:rsid w:val="009E2BF7"/>
    <w:rsid w:val="009E2C1D"/>
    <w:rsid w:val="009E2C50"/>
    <w:rsid w:val="009E2F97"/>
    <w:rsid w:val="009E3231"/>
    <w:rsid w:val="009E3235"/>
    <w:rsid w:val="009E35BC"/>
    <w:rsid w:val="009E361F"/>
    <w:rsid w:val="009E3790"/>
    <w:rsid w:val="009E37FC"/>
    <w:rsid w:val="009E3908"/>
    <w:rsid w:val="009E3C2A"/>
    <w:rsid w:val="009E3E78"/>
    <w:rsid w:val="009E4071"/>
    <w:rsid w:val="009E41B0"/>
    <w:rsid w:val="009E4399"/>
    <w:rsid w:val="009E44FE"/>
    <w:rsid w:val="009E4550"/>
    <w:rsid w:val="009E457F"/>
    <w:rsid w:val="009E4760"/>
    <w:rsid w:val="009E47B9"/>
    <w:rsid w:val="009E4A84"/>
    <w:rsid w:val="009E4BC3"/>
    <w:rsid w:val="009E4FBA"/>
    <w:rsid w:val="009E5042"/>
    <w:rsid w:val="009E5232"/>
    <w:rsid w:val="009E53AA"/>
    <w:rsid w:val="009E53D6"/>
    <w:rsid w:val="009E5407"/>
    <w:rsid w:val="009E548C"/>
    <w:rsid w:val="009E55D4"/>
    <w:rsid w:val="009E5656"/>
    <w:rsid w:val="009E5817"/>
    <w:rsid w:val="009E5881"/>
    <w:rsid w:val="009E59F9"/>
    <w:rsid w:val="009E5AB4"/>
    <w:rsid w:val="009E5E2A"/>
    <w:rsid w:val="009E5E61"/>
    <w:rsid w:val="009E6022"/>
    <w:rsid w:val="009E605E"/>
    <w:rsid w:val="009E641D"/>
    <w:rsid w:val="009E64A5"/>
    <w:rsid w:val="009E66AA"/>
    <w:rsid w:val="009E6712"/>
    <w:rsid w:val="009E678A"/>
    <w:rsid w:val="009E69B9"/>
    <w:rsid w:val="009E6AD6"/>
    <w:rsid w:val="009E6B29"/>
    <w:rsid w:val="009E6B68"/>
    <w:rsid w:val="009E6B7D"/>
    <w:rsid w:val="009E6D08"/>
    <w:rsid w:val="009E6F6E"/>
    <w:rsid w:val="009E70C6"/>
    <w:rsid w:val="009E71A3"/>
    <w:rsid w:val="009E7366"/>
    <w:rsid w:val="009E75AC"/>
    <w:rsid w:val="009E7667"/>
    <w:rsid w:val="009E794E"/>
    <w:rsid w:val="009E798E"/>
    <w:rsid w:val="009E7B78"/>
    <w:rsid w:val="009E7B94"/>
    <w:rsid w:val="009E7BE3"/>
    <w:rsid w:val="009E7D30"/>
    <w:rsid w:val="009E7D57"/>
    <w:rsid w:val="009E7F5E"/>
    <w:rsid w:val="009F0001"/>
    <w:rsid w:val="009F01B4"/>
    <w:rsid w:val="009F03C2"/>
    <w:rsid w:val="009F0596"/>
    <w:rsid w:val="009F06F6"/>
    <w:rsid w:val="009F0A5E"/>
    <w:rsid w:val="009F0B8E"/>
    <w:rsid w:val="009F0BCA"/>
    <w:rsid w:val="009F0C38"/>
    <w:rsid w:val="009F0C39"/>
    <w:rsid w:val="009F0CD1"/>
    <w:rsid w:val="009F1033"/>
    <w:rsid w:val="009F128D"/>
    <w:rsid w:val="009F1337"/>
    <w:rsid w:val="009F1544"/>
    <w:rsid w:val="009F163C"/>
    <w:rsid w:val="009F16A0"/>
    <w:rsid w:val="009F187B"/>
    <w:rsid w:val="009F1933"/>
    <w:rsid w:val="009F194D"/>
    <w:rsid w:val="009F1A7B"/>
    <w:rsid w:val="009F1DFD"/>
    <w:rsid w:val="009F2981"/>
    <w:rsid w:val="009F29A1"/>
    <w:rsid w:val="009F2C55"/>
    <w:rsid w:val="009F2E7E"/>
    <w:rsid w:val="009F368F"/>
    <w:rsid w:val="009F393B"/>
    <w:rsid w:val="009F3A4B"/>
    <w:rsid w:val="009F3A7F"/>
    <w:rsid w:val="009F3AE7"/>
    <w:rsid w:val="009F3C9A"/>
    <w:rsid w:val="009F3EF2"/>
    <w:rsid w:val="009F416E"/>
    <w:rsid w:val="009F41E1"/>
    <w:rsid w:val="009F426F"/>
    <w:rsid w:val="009F4375"/>
    <w:rsid w:val="009F4834"/>
    <w:rsid w:val="009F4AEC"/>
    <w:rsid w:val="009F4C62"/>
    <w:rsid w:val="009F4CFC"/>
    <w:rsid w:val="009F4E78"/>
    <w:rsid w:val="009F4F05"/>
    <w:rsid w:val="009F5606"/>
    <w:rsid w:val="009F58BC"/>
    <w:rsid w:val="009F5C67"/>
    <w:rsid w:val="009F5CA0"/>
    <w:rsid w:val="009F5CA4"/>
    <w:rsid w:val="009F5D23"/>
    <w:rsid w:val="009F5ED8"/>
    <w:rsid w:val="009F61E4"/>
    <w:rsid w:val="009F6348"/>
    <w:rsid w:val="009F6410"/>
    <w:rsid w:val="009F6457"/>
    <w:rsid w:val="009F665B"/>
    <w:rsid w:val="009F669B"/>
    <w:rsid w:val="009F66B3"/>
    <w:rsid w:val="009F66DF"/>
    <w:rsid w:val="009F67E2"/>
    <w:rsid w:val="009F6843"/>
    <w:rsid w:val="009F6ABA"/>
    <w:rsid w:val="009F6CCB"/>
    <w:rsid w:val="009F6CE1"/>
    <w:rsid w:val="009F7139"/>
    <w:rsid w:val="009F7169"/>
    <w:rsid w:val="009F71C2"/>
    <w:rsid w:val="009F732A"/>
    <w:rsid w:val="009F7385"/>
    <w:rsid w:val="009F744E"/>
    <w:rsid w:val="009F7482"/>
    <w:rsid w:val="009F76CB"/>
    <w:rsid w:val="009F7883"/>
    <w:rsid w:val="009F79F3"/>
    <w:rsid w:val="009F7CFE"/>
    <w:rsid w:val="009F7E34"/>
    <w:rsid w:val="00A00248"/>
    <w:rsid w:val="00A00519"/>
    <w:rsid w:val="00A00724"/>
    <w:rsid w:val="00A00856"/>
    <w:rsid w:val="00A00B7C"/>
    <w:rsid w:val="00A00DC8"/>
    <w:rsid w:val="00A00E19"/>
    <w:rsid w:val="00A00F16"/>
    <w:rsid w:val="00A01006"/>
    <w:rsid w:val="00A0115C"/>
    <w:rsid w:val="00A011C6"/>
    <w:rsid w:val="00A011C8"/>
    <w:rsid w:val="00A01962"/>
    <w:rsid w:val="00A01B22"/>
    <w:rsid w:val="00A01D60"/>
    <w:rsid w:val="00A020AE"/>
    <w:rsid w:val="00A02170"/>
    <w:rsid w:val="00A02232"/>
    <w:rsid w:val="00A022B2"/>
    <w:rsid w:val="00A02394"/>
    <w:rsid w:val="00A029C1"/>
    <w:rsid w:val="00A02B26"/>
    <w:rsid w:val="00A02D09"/>
    <w:rsid w:val="00A02E02"/>
    <w:rsid w:val="00A02EF4"/>
    <w:rsid w:val="00A03038"/>
    <w:rsid w:val="00A032BA"/>
    <w:rsid w:val="00A035D1"/>
    <w:rsid w:val="00A03846"/>
    <w:rsid w:val="00A03893"/>
    <w:rsid w:val="00A0391D"/>
    <w:rsid w:val="00A0393E"/>
    <w:rsid w:val="00A0394B"/>
    <w:rsid w:val="00A03CA5"/>
    <w:rsid w:val="00A04541"/>
    <w:rsid w:val="00A0463A"/>
    <w:rsid w:val="00A0465F"/>
    <w:rsid w:val="00A04846"/>
    <w:rsid w:val="00A049C8"/>
    <w:rsid w:val="00A04A20"/>
    <w:rsid w:val="00A04A92"/>
    <w:rsid w:val="00A04EA3"/>
    <w:rsid w:val="00A04EBD"/>
    <w:rsid w:val="00A04F49"/>
    <w:rsid w:val="00A04F7D"/>
    <w:rsid w:val="00A05194"/>
    <w:rsid w:val="00A052E2"/>
    <w:rsid w:val="00A054E7"/>
    <w:rsid w:val="00A05536"/>
    <w:rsid w:val="00A05545"/>
    <w:rsid w:val="00A0559E"/>
    <w:rsid w:val="00A0560E"/>
    <w:rsid w:val="00A057B4"/>
    <w:rsid w:val="00A057FF"/>
    <w:rsid w:val="00A05A1F"/>
    <w:rsid w:val="00A05BA9"/>
    <w:rsid w:val="00A05DFF"/>
    <w:rsid w:val="00A05E9C"/>
    <w:rsid w:val="00A05F4F"/>
    <w:rsid w:val="00A05FF8"/>
    <w:rsid w:val="00A06008"/>
    <w:rsid w:val="00A06157"/>
    <w:rsid w:val="00A0631F"/>
    <w:rsid w:val="00A06525"/>
    <w:rsid w:val="00A06586"/>
    <w:rsid w:val="00A06687"/>
    <w:rsid w:val="00A06729"/>
    <w:rsid w:val="00A0689E"/>
    <w:rsid w:val="00A068EF"/>
    <w:rsid w:val="00A06AC3"/>
    <w:rsid w:val="00A06B63"/>
    <w:rsid w:val="00A06E7C"/>
    <w:rsid w:val="00A06F57"/>
    <w:rsid w:val="00A07222"/>
    <w:rsid w:val="00A075FA"/>
    <w:rsid w:val="00A07654"/>
    <w:rsid w:val="00A07679"/>
    <w:rsid w:val="00A076D6"/>
    <w:rsid w:val="00A0773F"/>
    <w:rsid w:val="00A07894"/>
    <w:rsid w:val="00A07B16"/>
    <w:rsid w:val="00A07CF2"/>
    <w:rsid w:val="00A07D9E"/>
    <w:rsid w:val="00A07EA6"/>
    <w:rsid w:val="00A07F2B"/>
    <w:rsid w:val="00A100DC"/>
    <w:rsid w:val="00A105DB"/>
    <w:rsid w:val="00A106FE"/>
    <w:rsid w:val="00A107E6"/>
    <w:rsid w:val="00A1086C"/>
    <w:rsid w:val="00A109C5"/>
    <w:rsid w:val="00A10A10"/>
    <w:rsid w:val="00A10B47"/>
    <w:rsid w:val="00A10B48"/>
    <w:rsid w:val="00A10B90"/>
    <w:rsid w:val="00A10C6A"/>
    <w:rsid w:val="00A10D06"/>
    <w:rsid w:val="00A10D32"/>
    <w:rsid w:val="00A10D94"/>
    <w:rsid w:val="00A10E38"/>
    <w:rsid w:val="00A10EA8"/>
    <w:rsid w:val="00A10F9F"/>
    <w:rsid w:val="00A10FCC"/>
    <w:rsid w:val="00A110A0"/>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41F"/>
    <w:rsid w:val="00A12503"/>
    <w:rsid w:val="00A1260C"/>
    <w:rsid w:val="00A126C3"/>
    <w:rsid w:val="00A12709"/>
    <w:rsid w:val="00A1286C"/>
    <w:rsid w:val="00A12889"/>
    <w:rsid w:val="00A12970"/>
    <w:rsid w:val="00A12984"/>
    <w:rsid w:val="00A12A73"/>
    <w:rsid w:val="00A12BEE"/>
    <w:rsid w:val="00A12CCE"/>
    <w:rsid w:val="00A12EE8"/>
    <w:rsid w:val="00A130E3"/>
    <w:rsid w:val="00A131A4"/>
    <w:rsid w:val="00A131E4"/>
    <w:rsid w:val="00A13207"/>
    <w:rsid w:val="00A132FD"/>
    <w:rsid w:val="00A13511"/>
    <w:rsid w:val="00A136F5"/>
    <w:rsid w:val="00A13715"/>
    <w:rsid w:val="00A13768"/>
    <w:rsid w:val="00A1387C"/>
    <w:rsid w:val="00A13911"/>
    <w:rsid w:val="00A13AA6"/>
    <w:rsid w:val="00A13B51"/>
    <w:rsid w:val="00A13B5F"/>
    <w:rsid w:val="00A13BF7"/>
    <w:rsid w:val="00A13CF1"/>
    <w:rsid w:val="00A13F4C"/>
    <w:rsid w:val="00A142CA"/>
    <w:rsid w:val="00A142D5"/>
    <w:rsid w:val="00A1435A"/>
    <w:rsid w:val="00A145D0"/>
    <w:rsid w:val="00A1468E"/>
    <w:rsid w:val="00A14743"/>
    <w:rsid w:val="00A14A69"/>
    <w:rsid w:val="00A14AEB"/>
    <w:rsid w:val="00A14B5D"/>
    <w:rsid w:val="00A14B73"/>
    <w:rsid w:val="00A14C47"/>
    <w:rsid w:val="00A1500C"/>
    <w:rsid w:val="00A151FC"/>
    <w:rsid w:val="00A15252"/>
    <w:rsid w:val="00A152DD"/>
    <w:rsid w:val="00A1545F"/>
    <w:rsid w:val="00A1562F"/>
    <w:rsid w:val="00A15645"/>
    <w:rsid w:val="00A157D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57"/>
    <w:rsid w:val="00A16BCA"/>
    <w:rsid w:val="00A16C2E"/>
    <w:rsid w:val="00A16E5E"/>
    <w:rsid w:val="00A16F99"/>
    <w:rsid w:val="00A16FB4"/>
    <w:rsid w:val="00A17345"/>
    <w:rsid w:val="00A173BF"/>
    <w:rsid w:val="00A1760D"/>
    <w:rsid w:val="00A177FA"/>
    <w:rsid w:val="00A1789B"/>
    <w:rsid w:val="00A178BC"/>
    <w:rsid w:val="00A20132"/>
    <w:rsid w:val="00A20159"/>
    <w:rsid w:val="00A201A8"/>
    <w:rsid w:val="00A20253"/>
    <w:rsid w:val="00A2028E"/>
    <w:rsid w:val="00A2049C"/>
    <w:rsid w:val="00A204F8"/>
    <w:rsid w:val="00A205BF"/>
    <w:rsid w:val="00A2069D"/>
    <w:rsid w:val="00A207DD"/>
    <w:rsid w:val="00A20A33"/>
    <w:rsid w:val="00A20EC8"/>
    <w:rsid w:val="00A20EF3"/>
    <w:rsid w:val="00A20F00"/>
    <w:rsid w:val="00A2104B"/>
    <w:rsid w:val="00A210E9"/>
    <w:rsid w:val="00A21446"/>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6"/>
    <w:rsid w:val="00A2265A"/>
    <w:rsid w:val="00A22682"/>
    <w:rsid w:val="00A22696"/>
    <w:rsid w:val="00A226BE"/>
    <w:rsid w:val="00A227E8"/>
    <w:rsid w:val="00A228BB"/>
    <w:rsid w:val="00A2291B"/>
    <w:rsid w:val="00A229E5"/>
    <w:rsid w:val="00A22CE9"/>
    <w:rsid w:val="00A22D9C"/>
    <w:rsid w:val="00A22E14"/>
    <w:rsid w:val="00A22E73"/>
    <w:rsid w:val="00A23244"/>
    <w:rsid w:val="00A235F7"/>
    <w:rsid w:val="00A237C8"/>
    <w:rsid w:val="00A238C8"/>
    <w:rsid w:val="00A23921"/>
    <w:rsid w:val="00A23B3D"/>
    <w:rsid w:val="00A23B6E"/>
    <w:rsid w:val="00A23EBB"/>
    <w:rsid w:val="00A24138"/>
    <w:rsid w:val="00A24150"/>
    <w:rsid w:val="00A2425F"/>
    <w:rsid w:val="00A243E0"/>
    <w:rsid w:val="00A2445F"/>
    <w:rsid w:val="00A24520"/>
    <w:rsid w:val="00A24626"/>
    <w:rsid w:val="00A246BF"/>
    <w:rsid w:val="00A2470A"/>
    <w:rsid w:val="00A2481C"/>
    <w:rsid w:val="00A24C00"/>
    <w:rsid w:val="00A24CCF"/>
    <w:rsid w:val="00A2560C"/>
    <w:rsid w:val="00A25A28"/>
    <w:rsid w:val="00A25A59"/>
    <w:rsid w:val="00A25A7A"/>
    <w:rsid w:val="00A25B85"/>
    <w:rsid w:val="00A25C57"/>
    <w:rsid w:val="00A25D91"/>
    <w:rsid w:val="00A25EB5"/>
    <w:rsid w:val="00A25F4B"/>
    <w:rsid w:val="00A260F7"/>
    <w:rsid w:val="00A261E4"/>
    <w:rsid w:val="00A26309"/>
    <w:rsid w:val="00A26425"/>
    <w:rsid w:val="00A26506"/>
    <w:rsid w:val="00A26624"/>
    <w:rsid w:val="00A266CC"/>
    <w:rsid w:val="00A266E0"/>
    <w:rsid w:val="00A2682C"/>
    <w:rsid w:val="00A26883"/>
    <w:rsid w:val="00A2695A"/>
    <w:rsid w:val="00A26A9E"/>
    <w:rsid w:val="00A26C66"/>
    <w:rsid w:val="00A26D60"/>
    <w:rsid w:val="00A26EE0"/>
    <w:rsid w:val="00A26FEE"/>
    <w:rsid w:val="00A2719B"/>
    <w:rsid w:val="00A2756F"/>
    <w:rsid w:val="00A275C9"/>
    <w:rsid w:val="00A276E9"/>
    <w:rsid w:val="00A276F1"/>
    <w:rsid w:val="00A27886"/>
    <w:rsid w:val="00A27EFE"/>
    <w:rsid w:val="00A3051C"/>
    <w:rsid w:val="00A305A2"/>
    <w:rsid w:val="00A305BF"/>
    <w:rsid w:val="00A30629"/>
    <w:rsid w:val="00A3072C"/>
    <w:rsid w:val="00A307C5"/>
    <w:rsid w:val="00A308DB"/>
    <w:rsid w:val="00A30915"/>
    <w:rsid w:val="00A30BAE"/>
    <w:rsid w:val="00A30CDD"/>
    <w:rsid w:val="00A30EA6"/>
    <w:rsid w:val="00A31198"/>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B3"/>
    <w:rsid w:val="00A323D7"/>
    <w:rsid w:val="00A3246D"/>
    <w:rsid w:val="00A324AA"/>
    <w:rsid w:val="00A32546"/>
    <w:rsid w:val="00A325C2"/>
    <w:rsid w:val="00A325CC"/>
    <w:rsid w:val="00A32652"/>
    <w:rsid w:val="00A3273C"/>
    <w:rsid w:val="00A32750"/>
    <w:rsid w:val="00A327A5"/>
    <w:rsid w:val="00A327B1"/>
    <w:rsid w:val="00A327E2"/>
    <w:rsid w:val="00A328AE"/>
    <w:rsid w:val="00A32C37"/>
    <w:rsid w:val="00A32E32"/>
    <w:rsid w:val="00A32E4C"/>
    <w:rsid w:val="00A3307F"/>
    <w:rsid w:val="00A33188"/>
    <w:rsid w:val="00A33354"/>
    <w:rsid w:val="00A33553"/>
    <w:rsid w:val="00A338AB"/>
    <w:rsid w:val="00A339A6"/>
    <w:rsid w:val="00A33A66"/>
    <w:rsid w:val="00A33A6F"/>
    <w:rsid w:val="00A33ADB"/>
    <w:rsid w:val="00A33BC1"/>
    <w:rsid w:val="00A33C3D"/>
    <w:rsid w:val="00A33C9E"/>
    <w:rsid w:val="00A34306"/>
    <w:rsid w:val="00A34558"/>
    <w:rsid w:val="00A3496C"/>
    <w:rsid w:val="00A34C68"/>
    <w:rsid w:val="00A34C88"/>
    <w:rsid w:val="00A35156"/>
    <w:rsid w:val="00A3547A"/>
    <w:rsid w:val="00A35735"/>
    <w:rsid w:val="00A357D0"/>
    <w:rsid w:val="00A3583E"/>
    <w:rsid w:val="00A35A0B"/>
    <w:rsid w:val="00A35F6A"/>
    <w:rsid w:val="00A362CB"/>
    <w:rsid w:val="00A3630D"/>
    <w:rsid w:val="00A36326"/>
    <w:rsid w:val="00A365F0"/>
    <w:rsid w:val="00A365F9"/>
    <w:rsid w:val="00A36694"/>
    <w:rsid w:val="00A36ADE"/>
    <w:rsid w:val="00A36DBF"/>
    <w:rsid w:val="00A3747D"/>
    <w:rsid w:val="00A3798F"/>
    <w:rsid w:val="00A37A59"/>
    <w:rsid w:val="00A401EA"/>
    <w:rsid w:val="00A404BA"/>
    <w:rsid w:val="00A40508"/>
    <w:rsid w:val="00A40531"/>
    <w:rsid w:val="00A40567"/>
    <w:rsid w:val="00A40635"/>
    <w:rsid w:val="00A40697"/>
    <w:rsid w:val="00A406BF"/>
    <w:rsid w:val="00A40889"/>
    <w:rsid w:val="00A40949"/>
    <w:rsid w:val="00A40B4D"/>
    <w:rsid w:val="00A40D3C"/>
    <w:rsid w:val="00A40D78"/>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41"/>
    <w:rsid w:val="00A42897"/>
    <w:rsid w:val="00A42919"/>
    <w:rsid w:val="00A429DE"/>
    <w:rsid w:val="00A42A78"/>
    <w:rsid w:val="00A42C57"/>
    <w:rsid w:val="00A42D11"/>
    <w:rsid w:val="00A42D19"/>
    <w:rsid w:val="00A42E30"/>
    <w:rsid w:val="00A43062"/>
    <w:rsid w:val="00A4317F"/>
    <w:rsid w:val="00A432B2"/>
    <w:rsid w:val="00A432DA"/>
    <w:rsid w:val="00A432EC"/>
    <w:rsid w:val="00A4339C"/>
    <w:rsid w:val="00A43486"/>
    <w:rsid w:val="00A43537"/>
    <w:rsid w:val="00A43631"/>
    <w:rsid w:val="00A4392A"/>
    <w:rsid w:val="00A43B95"/>
    <w:rsid w:val="00A43C57"/>
    <w:rsid w:val="00A43D83"/>
    <w:rsid w:val="00A43E00"/>
    <w:rsid w:val="00A43F54"/>
    <w:rsid w:val="00A43F8D"/>
    <w:rsid w:val="00A4414C"/>
    <w:rsid w:val="00A4440F"/>
    <w:rsid w:val="00A44444"/>
    <w:rsid w:val="00A44882"/>
    <w:rsid w:val="00A44912"/>
    <w:rsid w:val="00A44AA5"/>
    <w:rsid w:val="00A44CD9"/>
    <w:rsid w:val="00A44DE9"/>
    <w:rsid w:val="00A44E28"/>
    <w:rsid w:val="00A44F82"/>
    <w:rsid w:val="00A451D0"/>
    <w:rsid w:val="00A4570E"/>
    <w:rsid w:val="00A45A3B"/>
    <w:rsid w:val="00A45EAE"/>
    <w:rsid w:val="00A45FF6"/>
    <w:rsid w:val="00A46245"/>
    <w:rsid w:val="00A463C4"/>
    <w:rsid w:val="00A46476"/>
    <w:rsid w:val="00A464FD"/>
    <w:rsid w:val="00A4652D"/>
    <w:rsid w:val="00A4690A"/>
    <w:rsid w:val="00A46B07"/>
    <w:rsid w:val="00A46C8A"/>
    <w:rsid w:val="00A46FAD"/>
    <w:rsid w:val="00A47037"/>
    <w:rsid w:val="00A470ED"/>
    <w:rsid w:val="00A47192"/>
    <w:rsid w:val="00A473B9"/>
    <w:rsid w:val="00A4742F"/>
    <w:rsid w:val="00A47430"/>
    <w:rsid w:val="00A474DE"/>
    <w:rsid w:val="00A4761F"/>
    <w:rsid w:val="00A47B4B"/>
    <w:rsid w:val="00A47DF5"/>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862"/>
    <w:rsid w:val="00A51AB0"/>
    <w:rsid w:val="00A51C02"/>
    <w:rsid w:val="00A51D5B"/>
    <w:rsid w:val="00A51EEE"/>
    <w:rsid w:val="00A5213D"/>
    <w:rsid w:val="00A521E0"/>
    <w:rsid w:val="00A523FD"/>
    <w:rsid w:val="00A5262A"/>
    <w:rsid w:val="00A52912"/>
    <w:rsid w:val="00A529D4"/>
    <w:rsid w:val="00A52ABD"/>
    <w:rsid w:val="00A52C1F"/>
    <w:rsid w:val="00A52D1E"/>
    <w:rsid w:val="00A52E4C"/>
    <w:rsid w:val="00A52EF2"/>
    <w:rsid w:val="00A52F01"/>
    <w:rsid w:val="00A52FDE"/>
    <w:rsid w:val="00A5301B"/>
    <w:rsid w:val="00A53085"/>
    <w:rsid w:val="00A53220"/>
    <w:rsid w:val="00A53237"/>
    <w:rsid w:val="00A53704"/>
    <w:rsid w:val="00A537F4"/>
    <w:rsid w:val="00A5381A"/>
    <w:rsid w:val="00A5397A"/>
    <w:rsid w:val="00A540F3"/>
    <w:rsid w:val="00A5420C"/>
    <w:rsid w:val="00A542C7"/>
    <w:rsid w:val="00A544BF"/>
    <w:rsid w:val="00A54508"/>
    <w:rsid w:val="00A547D8"/>
    <w:rsid w:val="00A549BA"/>
    <w:rsid w:val="00A54A90"/>
    <w:rsid w:val="00A54BD6"/>
    <w:rsid w:val="00A54D16"/>
    <w:rsid w:val="00A54DAA"/>
    <w:rsid w:val="00A54E1A"/>
    <w:rsid w:val="00A54F64"/>
    <w:rsid w:val="00A5520A"/>
    <w:rsid w:val="00A552AA"/>
    <w:rsid w:val="00A5534A"/>
    <w:rsid w:val="00A554C0"/>
    <w:rsid w:val="00A5579B"/>
    <w:rsid w:val="00A55877"/>
    <w:rsid w:val="00A558AE"/>
    <w:rsid w:val="00A55A60"/>
    <w:rsid w:val="00A55BAF"/>
    <w:rsid w:val="00A55BB7"/>
    <w:rsid w:val="00A55BE2"/>
    <w:rsid w:val="00A55CCE"/>
    <w:rsid w:val="00A55D7F"/>
    <w:rsid w:val="00A55E76"/>
    <w:rsid w:val="00A55E7D"/>
    <w:rsid w:val="00A5637C"/>
    <w:rsid w:val="00A56383"/>
    <w:rsid w:val="00A563E1"/>
    <w:rsid w:val="00A565D9"/>
    <w:rsid w:val="00A56665"/>
    <w:rsid w:val="00A56735"/>
    <w:rsid w:val="00A5689E"/>
    <w:rsid w:val="00A56C2C"/>
    <w:rsid w:val="00A56FAD"/>
    <w:rsid w:val="00A56FB0"/>
    <w:rsid w:val="00A570E9"/>
    <w:rsid w:val="00A571D3"/>
    <w:rsid w:val="00A5723F"/>
    <w:rsid w:val="00A57311"/>
    <w:rsid w:val="00A57469"/>
    <w:rsid w:val="00A57509"/>
    <w:rsid w:val="00A575C4"/>
    <w:rsid w:val="00A577D3"/>
    <w:rsid w:val="00A5787F"/>
    <w:rsid w:val="00A579C4"/>
    <w:rsid w:val="00A57A9C"/>
    <w:rsid w:val="00A57C08"/>
    <w:rsid w:val="00A57EEF"/>
    <w:rsid w:val="00A57F09"/>
    <w:rsid w:val="00A57F0D"/>
    <w:rsid w:val="00A57F96"/>
    <w:rsid w:val="00A57FF2"/>
    <w:rsid w:val="00A603E7"/>
    <w:rsid w:val="00A6050E"/>
    <w:rsid w:val="00A607EF"/>
    <w:rsid w:val="00A60978"/>
    <w:rsid w:val="00A6098D"/>
    <w:rsid w:val="00A60B72"/>
    <w:rsid w:val="00A60BC8"/>
    <w:rsid w:val="00A60D08"/>
    <w:rsid w:val="00A60D9D"/>
    <w:rsid w:val="00A60F7F"/>
    <w:rsid w:val="00A61323"/>
    <w:rsid w:val="00A6142D"/>
    <w:rsid w:val="00A61471"/>
    <w:rsid w:val="00A616AD"/>
    <w:rsid w:val="00A61828"/>
    <w:rsid w:val="00A6186F"/>
    <w:rsid w:val="00A6188E"/>
    <w:rsid w:val="00A61925"/>
    <w:rsid w:val="00A61BC6"/>
    <w:rsid w:val="00A61BD9"/>
    <w:rsid w:val="00A61BF1"/>
    <w:rsid w:val="00A620AA"/>
    <w:rsid w:val="00A621D4"/>
    <w:rsid w:val="00A62258"/>
    <w:rsid w:val="00A62286"/>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F"/>
    <w:rsid w:val="00A63872"/>
    <w:rsid w:val="00A6387B"/>
    <w:rsid w:val="00A638C3"/>
    <w:rsid w:val="00A639AD"/>
    <w:rsid w:val="00A63A37"/>
    <w:rsid w:val="00A63A89"/>
    <w:rsid w:val="00A63BB4"/>
    <w:rsid w:val="00A63D4B"/>
    <w:rsid w:val="00A63D83"/>
    <w:rsid w:val="00A63EA6"/>
    <w:rsid w:val="00A63FA2"/>
    <w:rsid w:val="00A64196"/>
    <w:rsid w:val="00A64236"/>
    <w:rsid w:val="00A64422"/>
    <w:rsid w:val="00A64434"/>
    <w:rsid w:val="00A645E3"/>
    <w:rsid w:val="00A64A59"/>
    <w:rsid w:val="00A64BC7"/>
    <w:rsid w:val="00A64CAF"/>
    <w:rsid w:val="00A64EB1"/>
    <w:rsid w:val="00A64EC7"/>
    <w:rsid w:val="00A64FDE"/>
    <w:rsid w:val="00A65349"/>
    <w:rsid w:val="00A65354"/>
    <w:rsid w:val="00A6551F"/>
    <w:rsid w:val="00A656EA"/>
    <w:rsid w:val="00A657CF"/>
    <w:rsid w:val="00A6590E"/>
    <w:rsid w:val="00A6598E"/>
    <w:rsid w:val="00A65BB4"/>
    <w:rsid w:val="00A65CD1"/>
    <w:rsid w:val="00A65E4B"/>
    <w:rsid w:val="00A65F4D"/>
    <w:rsid w:val="00A65F73"/>
    <w:rsid w:val="00A65FBF"/>
    <w:rsid w:val="00A66089"/>
    <w:rsid w:val="00A6612A"/>
    <w:rsid w:val="00A662B1"/>
    <w:rsid w:val="00A66551"/>
    <w:rsid w:val="00A66818"/>
    <w:rsid w:val="00A668F7"/>
    <w:rsid w:val="00A66A5A"/>
    <w:rsid w:val="00A66CEC"/>
    <w:rsid w:val="00A66D31"/>
    <w:rsid w:val="00A67059"/>
    <w:rsid w:val="00A67096"/>
    <w:rsid w:val="00A67220"/>
    <w:rsid w:val="00A672E5"/>
    <w:rsid w:val="00A6739D"/>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985"/>
    <w:rsid w:val="00A70A35"/>
    <w:rsid w:val="00A70B2E"/>
    <w:rsid w:val="00A70BB4"/>
    <w:rsid w:val="00A70C04"/>
    <w:rsid w:val="00A70E7A"/>
    <w:rsid w:val="00A70F9B"/>
    <w:rsid w:val="00A71241"/>
    <w:rsid w:val="00A71265"/>
    <w:rsid w:val="00A7141F"/>
    <w:rsid w:val="00A716F4"/>
    <w:rsid w:val="00A71869"/>
    <w:rsid w:val="00A71897"/>
    <w:rsid w:val="00A71A5F"/>
    <w:rsid w:val="00A71D6B"/>
    <w:rsid w:val="00A71D8C"/>
    <w:rsid w:val="00A71DB1"/>
    <w:rsid w:val="00A72020"/>
    <w:rsid w:val="00A72255"/>
    <w:rsid w:val="00A72302"/>
    <w:rsid w:val="00A723D5"/>
    <w:rsid w:val="00A7248A"/>
    <w:rsid w:val="00A7249C"/>
    <w:rsid w:val="00A72B9B"/>
    <w:rsid w:val="00A72DD2"/>
    <w:rsid w:val="00A72E1D"/>
    <w:rsid w:val="00A72E61"/>
    <w:rsid w:val="00A72E89"/>
    <w:rsid w:val="00A72ED7"/>
    <w:rsid w:val="00A72F3D"/>
    <w:rsid w:val="00A734F8"/>
    <w:rsid w:val="00A7357F"/>
    <w:rsid w:val="00A73873"/>
    <w:rsid w:val="00A7395A"/>
    <w:rsid w:val="00A739E2"/>
    <w:rsid w:val="00A73A23"/>
    <w:rsid w:val="00A73B92"/>
    <w:rsid w:val="00A73FFF"/>
    <w:rsid w:val="00A741AA"/>
    <w:rsid w:val="00A7437A"/>
    <w:rsid w:val="00A744A2"/>
    <w:rsid w:val="00A74562"/>
    <w:rsid w:val="00A745D9"/>
    <w:rsid w:val="00A746E0"/>
    <w:rsid w:val="00A74824"/>
    <w:rsid w:val="00A7495F"/>
    <w:rsid w:val="00A74BDE"/>
    <w:rsid w:val="00A74DE8"/>
    <w:rsid w:val="00A74E04"/>
    <w:rsid w:val="00A74E79"/>
    <w:rsid w:val="00A74EB9"/>
    <w:rsid w:val="00A74F6C"/>
    <w:rsid w:val="00A75077"/>
    <w:rsid w:val="00A75102"/>
    <w:rsid w:val="00A75212"/>
    <w:rsid w:val="00A7529E"/>
    <w:rsid w:val="00A7531D"/>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837"/>
    <w:rsid w:val="00A76925"/>
    <w:rsid w:val="00A7692B"/>
    <w:rsid w:val="00A76A52"/>
    <w:rsid w:val="00A76BF2"/>
    <w:rsid w:val="00A76C98"/>
    <w:rsid w:val="00A76E48"/>
    <w:rsid w:val="00A76F95"/>
    <w:rsid w:val="00A76FC0"/>
    <w:rsid w:val="00A7705B"/>
    <w:rsid w:val="00A770A5"/>
    <w:rsid w:val="00A770B5"/>
    <w:rsid w:val="00A772D9"/>
    <w:rsid w:val="00A7735F"/>
    <w:rsid w:val="00A774CD"/>
    <w:rsid w:val="00A775A4"/>
    <w:rsid w:val="00A77B9E"/>
    <w:rsid w:val="00A77C0E"/>
    <w:rsid w:val="00A77CA6"/>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633"/>
    <w:rsid w:val="00A81653"/>
    <w:rsid w:val="00A8178C"/>
    <w:rsid w:val="00A81A63"/>
    <w:rsid w:val="00A81C4C"/>
    <w:rsid w:val="00A81CBD"/>
    <w:rsid w:val="00A81E52"/>
    <w:rsid w:val="00A81F7E"/>
    <w:rsid w:val="00A82125"/>
    <w:rsid w:val="00A821E6"/>
    <w:rsid w:val="00A8221B"/>
    <w:rsid w:val="00A8231E"/>
    <w:rsid w:val="00A82428"/>
    <w:rsid w:val="00A82430"/>
    <w:rsid w:val="00A824DC"/>
    <w:rsid w:val="00A82665"/>
    <w:rsid w:val="00A827C9"/>
    <w:rsid w:val="00A82816"/>
    <w:rsid w:val="00A82BEA"/>
    <w:rsid w:val="00A82C8E"/>
    <w:rsid w:val="00A82CED"/>
    <w:rsid w:val="00A82E33"/>
    <w:rsid w:val="00A82FC0"/>
    <w:rsid w:val="00A83009"/>
    <w:rsid w:val="00A830CA"/>
    <w:rsid w:val="00A83145"/>
    <w:rsid w:val="00A83161"/>
    <w:rsid w:val="00A831E6"/>
    <w:rsid w:val="00A831F0"/>
    <w:rsid w:val="00A834EC"/>
    <w:rsid w:val="00A83521"/>
    <w:rsid w:val="00A83BF1"/>
    <w:rsid w:val="00A83C06"/>
    <w:rsid w:val="00A83CC0"/>
    <w:rsid w:val="00A83EF2"/>
    <w:rsid w:val="00A83F9B"/>
    <w:rsid w:val="00A84055"/>
    <w:rsid w:val="00A84147"/>
    <w:rsid w:val="00A841A0"/>
    <w:rsid w:val="00A84298"/>
    <w:rsid w:val="00A8433B"/>
    <w:rsid w:val="00A843D2"/>
    <w:rsid w:val="00A84731"/>
    <w:rsid w:val="00A84806"/>
    <w:rsid w:val="00A849D5"/>
    <w:rsid w:val="00A84A96"/>
    <w:rsid w:val="00A84BB1"/>
    <w:rsid w:val="00A84DB5"/>
    <w:rsid w:val="00A84FBA"/>
    <w:rsid w:val="00A8503E"/>
    <w:rsid w:val="00A85068"/>
    <w:rsid w:val="00A85129"/>
    <w:rsid w:val="00A8513A"/>
    <w:rsid w:val="00A851D6"/>
    <w:rsid w:val="00A8523D"/>
    <w:rsid w:val="00A8536D"/>
    <w:rsid w:val="00A853DF"/>
    <w:rsid w:val="00A85498"/>
    <w:rsid w:val="00A85521"/>
    <w:rsid w:val="00A85661"/>
    <w:rsid w:val="00A85926"/>
    <w:rsid w:val="00A85C85"/>
    <w:rsid w:val="00A85CB1"/>
    <w:rsid w:val="00A85D07"/>
    <w:rsid w:val="00A85E01"/>
    <w:rsid w:val="00A85FE9"/>
    <w:rsid w:val="00A85FFF"/>
    <w:rsid w:val="00A8600C"/>
    <w:rsid w:val="00A86121"/>
    <w:rsid w:val="00A86593"/>
    <w:rsid w:val="00A8693A"/>
    <w:rsid w:val="00A86956"/>
    <w:rsid w:val="00A86ACD"/>
    <w:rsid w:val="00A86C0D"/>
    <w:rsid w:val="00A86D4D"/>
    <w:rsid w:val="00A86DAB"/>
    <w:rsid w:val="00A86E33"/>
    <w:rsid w:val="00A86E4F"/>
    <w:rsid w:val="00A86FEF"/>
    <w:rsid w:val="00A87151"/>
    <w:rsid w:val="00A8729C"/>
    <w:rsid w:val="00A87482"/>
    <w:rsid w:val="00A87561"/>
    <w:rsid w:val="00A876C5"/>
    <w:rsid w:val="00A87967"/>
    <w:rsid w:val="00A87C98"/>
    <w:rsid w:val="00A87DCD"/>
    <w:rsid w:val="00A9034E"/>
    <w:rsid w:val="00A903DD"/>
    <w:rsid w:val="00A905F1"/>
    <w:rsid w:val="00A90897"/>
    <w:rsid w:val="00A909A0"/>
    <w:rsid w:val="00A909F2"/>
    <w:rsid w:val="00A90B9A"/>
    <w:rsid w:val="00A90C69"/>
    <w:rsid w:val="00A90DE2"/>
    <w:rsid w:val="00A90E27"/>
    <w:rsid w:val="00A90F5F"/>
    <w:rsid w:val="00A91008"/>
    <w:rsid w:val="00A91044"/>
    <w:rsid w:val="00A910AA"/>
    <w:rsid w:val="00A91140"/>
    <w:rsid w:val="00A9116A"/>
    <w:rsid w:val="00A9120E"/>
    <w:rsid w:val="00A91218"/>
    <w:rsid w:val="00A913EA"/>
    <w:rsid w:val="00A91434"/>
    <w:rsid w:val="00A91469"/>
    <w:rsid w:val="00A91477"/>
    <w:rsid w:val="00A91491"/>
    <w:rsid w:val="00A91523"/>
    <w:rsid w:val="00A9159B"/>
    <w:rsid w:val="00A9164F"/>
    <w:rsid w:val="00A91701"/>
    <w:rsid w:val="00A91764"/>
    <w:rsid w:val="00A9198B"/>
    <w:rsid w:val="00A91A53"/>
    <w:rsid w:val="00A91F3E"/>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3B4"/>
    <w:rsid w:val="00A933D7"/>
    <w:rsid w:val="00A934C9"/>
    <w:rsid w:val="00A934FE"/>
    <w:rsid w:val="00A93578"/>
    <w:rsid w:val="00A9369C"/>
    <w:rsid w:val="00A93711"/>
    <w:rsid w:val="00A93715"/>
    <w:rsid w:val="00A9386A"/>
    <w:rsid w:val="00A9399B"/>
    <w:rsid w:val="00A939D3"/>
    <w:rsid w:val="00A93B29"/>
    <w:rsid w:val="00A93BB3"/>
    <w:rsid w:val="00A93BDA"/>
    <w:rsid w:val="00A93BED"/>
    <w:rsid w:val="00A93D30"/>
    <w:rsid w:val="00A93E41"/>
    <w:rsid w:val="00A93F4E"/>
    <w:rsid w:val="00A93FC0"/>
    <w:rsid w:val="00A94047"/>
    <w:rsid w:val="00A940A9"/>
    <w:rsid w:val="00A9415B"/>
    <w:rsid w:val="00A94246"/>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5C6"/>
    <w:rsid w:val="00A97666"/>
    <w:rsid w:val="00A976FC"/>
    <w:rsid w:val="00A9796B"/>
    <w:rsid w:val="00A97A0A"/>
    <w:rsid w:val="00A97A28"/>
    <w:rsid w:val="00A97B8C"/>
    <w:rsid w:val="00A97E7B"/>
    <w:rsid w:val="00A97E7E"/>
    <w:rsid w:val="00A97EC2"/>
    <w:rsid w:val="00AA0003"/>
    <w:rsid w:val="00AA02AF"/>
    <w:rsid w:val="00AA051D"/>
    <w:rsid w:val="00AA05E1"/>
    <w:rsid w:val="00AA08DE"/>
    <w:rsid w:val="00AA0B96"/>
    <w:rsid w:val="00AA0BAA"/>
    <w:rsid w:val="00AA0CA5"/>
    <w:rsid w:val="00AA0D38"/>
    <w:rsid w:val="00AA109F"/>
    <w:rsid w:val="00AA116F"/>
    <w:rsid w:val="00AA1262"/>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75"/>
    <w:rsid w:val="00AA22CC"/>
    <w:rsid w:val="00AA23A2"/>
    <w:rsid w:val="00AA258E"/>
    <w:rsid w:val="00AA2664"/>
    <w:rsid w:val="00AA2868"/>
    <w:rsid w:val="00AA2982"/>
    <w:rsid w:val="00AA29A3"/>
    <w:rsid w:val="00AA29F2"/>
    <w:rsid w:val="00AA2B11"/>
    <w:rsid w:val="00AA2CD8"/>
    <w:rsid w:val="00AA2D01"/>
    <w:rsid w:val="00AA2D29"/>
    <w:rsid w:val="00AA30A2"/>
    <w:rsid w:val="00AA30C9"/>
    <w:rsid w:val="00AA3261"/>
    <w:rsid w:val="00AA348D"/>
    <w:rsid w:val="00AA34E4"/>
    <w:rsid w:val="00AA361F"/>
    <w:rsid w:val="00AA36E4"/>
    <w:rsid w:val="00AA391E"/>
    <w:rsid w:val="00AA3927"/>
    <w:rsid w:val="00AA3B07"/>
    <w:rsid w:val="00AA3B44"/>
    <w:rsid w:val="00AA3C94"/>
    <w:rsid w:val="00AA3FF1"/>
    <w:rsid w:val="00AA41D0"/>
    <w:rsid w:val="00AA41E5"/>
    <w:rsid w:val="00AA4280"/>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BF"/>
    <w:rsid w:val="00AA6206"/>
    <w:rsid w:val="00AA62B8"/>
    <w:rsid w:val="00AA630A"/>
    <w:rsid w:val="00AA642A"/>
    <w:rsid w:val="00AA65F4"/>
    <w:rsid w:val="00AA6685"/>
    <w:rsid w:val="00AA69BF"/>
    <w:rsid w:val="00AA69EF"/>
    <w:rsid w:val="00AA6A21"/>
    <w:rsid w:val="00AA6B64"/>
    <w:rsid w:val="00AA6BDC"/>
    <w:rsid w:val="00AA6DD1"/>
    <w:rsid w:val="00AA6E9B"/>
    <w:rsid w:val="00AA6F85"/>
    <w:rsid w:val="00AA6F9A"/>
    <w:rsid w:val="00AA702C"/>
    <w:rsid w:val="00AA7130"/>
    <w:rsid w:val="00AA714A"/>
    <w:rsid w:val="00AA71B0"/>
    <w:rsid w:val="00AA72A5"/>
    <w:rsid w:val="00AA74A0"/>
    <w:rsid w:val="00AA772F"/>
    <w:rsid w:val="00AA78F5"/>
    <w:rsid w:val="00AA792F"/>
    <w:rsid w:val="00AA79EB"/>
    <w:rsid w:val="00AA7C4F"/>
    <w:rsid w:val="00AB001C"/>
    <w:rsid w:val="00AB02C8"/>
    <w:rsid w:val="00AB06B8"/>
    <w:rsid w:val="00AB0946"/>
    <w:rsid w:val="00AB0A3C"/>
    <w:rsid w:val="00AB0ADE"/>
    <w:rsid w:val="00AB0CA0"/>
    <w:rsid w:val="00AB0E70"/>
    <w:rsid w:val="00AB102D"/>
    <w:rsid w:val="00AB13A8"/>
    <w:rsid w:val="00AB13DC"/>
    <w:rsid w:val="00AB1518"/>
    <w:rsid w:val="00AB1A33"/>
    <w:rsid w:val="00AB1A87"/>
    <w:rsid w:val="00AB1B2D"/>
    <w:rsid w:val="00AB1B50"/>
    <w:rsid w:val="00AB1C92"/>
    <w:rsid w:val="00AB1C99"/>
    <w:rsid w:val="00AB1FB7"/>
    <w:rsid w:val="00AB22C3"/>
    <w:rsid w:val="00AB23E2"/>
    <w:rsid w:val="00AB255D"/>
    <w:rsid w:val="00AB2560"/>
    <w:rsid w:val="00AB2569"/>
    <w:rsid w:val="00AB2601"/>
    <w:rsid w:val="00AB2857"/>
    <w:rsid w:val="00AB2A04"/>
    <w:rsid w:val="00AB2AAB"/>
    <w:rsid w:val="00AB2B3A"/>
    <w:rsid w:val="00AB2D0A"/>
    <w:rsid w:val="00AB2F8A"/>
    <w:rsid w:val="00AB3097"/>
    <w:rsid w:val="00AB3299"/>
    <w:rsid w:val="00AB33A4"/>
    <w:rsid w:val="00AB33EF"/>
    <w:rsid w:val="00AB3418"/>
    <w:rsid w:val="00AB3491"/>
    <w:rsid w:val="00AB3536"/>
    <w:rsid w:val="00AB3612"/>
    <w:rsid w:val="00AB38F0"/>
    <w:rsid w:val="00AB3908"/>
    <w:rsid w:val="00AB3D94"/>
    <w:rsid w:val="00AB3E16"/>
    <w:rsid w:val="00AB3E3E"/>
    <w:rsid w:val="00AB3F13"/>
    <w:rsid w:val="00AB4157"/>
    <w:rsid w:val="00AB417E"/>
    <w:rsid w:val="00AB42FF"/>
    <w:rsid w:val="00AB43B4"/>
    <w:rsid w:val="00AB45F0"/>
    <w:rsid w:val="00AB4885"/>
    <w:rsid w:val="00AB489A"/>
    <w:rsid w:val="00AB491B"/>
    <w:rsid w:val="00AB49D8"/>
    <w:rsid w:val="00AB4A5E"/>
    <w:rsid w:val="00AB4EB6"/>
    <w:rsid w:val="00AB513E"/>
    <w:rsid w:val="00AB5328"/>
    <w:rsid w:val="00AB5360"/>
    <w:rsid w:val="00AB53BA"/>
    <w:rsid w:val="00AB542D"/>
    <w:rsid w:val="00AB563D"/>
    <w:rsid w:val="00AB57AD"/>
    <w:rsid w:val="00AB583A"/>
    <w:rsid w:val="00AB5931"/>
    <w:rsid w:val="00AB5A59"/>
    <w:rsid w:val="00AB5EF3"/>
    <w:rsid w:val="00AB5F22"/>
    <w:rsid w:val="00AB61EA"/>
    <w:rsid w:val="00AB6310"/>
    <w:rsid w:val="00AB642C"/>
    <w:rsid w:val="00AB65C4"/>
    <w:rsid w:val="00AB66A3"/>
    <w:rsid w:val="00AB69AA"/>
    <w:rsid w:val="00AB6DF7"/>
    <w:rsid w:val="00AB6FD0"/>
    <w:rsid w:val="00AB706E"/>
    <w:rsid w:val="00AB7134"/>
    <w:rsid w:val="00AB75B0"/>
    <w:rsid w:val="00AB76D5"/>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2D0"/>
    <w:rsid w:val="00AC13F4"/>
    <w:rsid w:val="00AC153C"/>
    <w:rsid w:val="00AC1593"/>
    <w:rsid w:val="00AC18A2"/>
    <w:rsid w:val="00AC18EB"/>
    <w:rsid w:val="00AC19ED"/>
    <w:rsid w:val="00AC1C31"/>
    <w:rsid w:val="00AC1C67"/>
    <w:rsid w:val="00AC1CF7"/>
    <w:rsid w:val="00AC1E8C"/>
    <w:rsid w:val="00AC1F53"/>
    <w:rsid w:val="00AC2331"/>
    <w:rsid w:val="00AC246E"/>
    <w:rsid w:val="00AC26E1"/>
    <w:rsid w:val="00AC2A46"/>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EEA"/>
    <w:rsid w:val="00AC42A8"/>
    <w:rsid w:val="00AC45D6"/>
    <w:rsid w:val="00AC462D"/>
    <w:rsid w:val="00AC47F9"/>
    <w:rsid w:val="00AC49C3"/>
    <w:rsid w:val="00AC4A1A"/>
    <w:rsid w:val="00AC4D53"/>
    <w:rsid w:val="00AC4E2E"/>
    <w:rsid w:val="00AC501A"/>
    <w:rsid w:val="00AC515B"/>
    <w:rsid w:val="00AC51BF"/>
    <w:rsid w:val="00AC520B"/>
    <w:rsid w:val="00AC5439"/>
    <w:rsid w:val="00AC551E"/>
    <w:rsid w:val="00AC57E0"/>
    <w:rsid w:val="00AC5A3B"/>
    <w:rsid w:val="00AC5BE9"/>
    <w:rsid w:val="00AC5D8C"/>
    <w:rsid w:val="00AC61B3"/>
    <w:rsid w:val="00AC63F4"/>
    <w:rsid w:val="00AC6521"/>
    <w:rsid w:val="00AC65F2"/>
    <w:rsid w:val="00AC683C"/>
    <w:rsid w:val="00AC690A"/>
    <w:rsid w:val="00AC69BE"/>
    <w:rsid w:val="00AC6A26"/>
    <w:rsid w:val="00AC6A8B"/>
    <w:rsid w:val="00AC6D0A"/>
    <w:rsid w:val="00AC71E2"/>
    <w:rsid w:val="00AC7327"/>
    <w:rsid w:val="00AC752D"/>
    <w:rsid w:val="00AC764B"/>
    <w:rsid w:val="00AC789A"/>
    <w:rsid w:val="00AC78F7"/>
    <w:rsid w:val="00AC796A"/>
    <w:rsid w:val="00AC7BB6"/>
    <w:rsid w:val="00AC7BE8"/>
    <w:rsid w:val="00AC7C31"/>
    <w:rsid w:val="00AC7E16"/>
    <w:rsid w:val="00AC7F53"/>
    <w:rsid w:val="00AC7FDC"/>
    <w:rsid w:val="00AD0174"/>
    <w:rsid w:val="00AD0217"/>
    <w:rsid w:val="00AD028B"/>
    <w:rsid w:val="00AD02E8"/>
    <w:rsid w:val="00AD0307"/>
    <w:rsid w:val="00AD0547"/>
    <w:rsid w:val="00AD0A4B"/>
    <w:rsid w:val="00AD0A73"/>
    <w:rsid w:val="00AD0ED4"/>
    <w:rsid w:val="00AD108D"/>
    <w:rsid w:val="00AD10B8"/>
    <w:rsid w:val="00AD11B6"/>
    <w:rsid w:val="00AD12BD"/>
    <w:rsid w:val="00AD1373"/>
    <w:rsid w:val="00AD1394"/>
    <w:rsid w:val="00AD13F3"/>
    <w:rsid w:val="00AD14EA"/>
    <w:rsid w:val="00AD15F0"/>
    <w:rsid w:val="00AD163D"/>
    <w:rsid w:val="00AD16F4"/>
    <w:rsid w:val="00AD1713"/>
    <w:rsid w:val="00AD1996"/>
    <w:rsid w:val="00AD1A7F"/>
    <w:rsid w:val="00AD1DFE"/>
    <w:rsid w:val="00AD1E71"/>
    <w:rsid w:val="00AD1F06"/>
    <w:rsid w:val="00AD1F4E"/>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3042"/>
    <w:rsid w:val="00AD3047"/>
    <w:rsid w:val="00AD3055"/>
    <w:rsid w:val="00AD308C"/>
    <w:rsid w:val="00AD3224"/>
    <w:rsid w:val="00AD33C3"/>
    <w:rsid w:val="00AD33DF"/>
    <w:rsid w:val="00AD34A1"/>
    <w:rsid w:val="00AD34FC"/>
    <w:rsid w:val="00AD3619"/>
    <w:rsid w:val="00AD36F2"/>
    <w:rsid w:val="00AD3723"/>
    <w:rsid w:val="00AD3B1B"/>
    <w:rsid w:val="00AD3BEC"/>
    <w:rsid w:val="00AD3D97"/>
    <w:rsid w:val="00AD3E91"/>
    <w:rsid w:val="00AD3F39"/>
    <w:rsid w:val="00AD3FEB"/>
    <w:rsid w:val="00AD4207"/>
    <w:rsid w:val="00AD446B"/>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BC9"/>
    <w:rsid w:val="00AD5C20"/>
    <w:rsid w:val="00AD5D8B"/>
    <w:rsid w:val="00AD5D91"/>
    <w:rsid w:val="00AD5E0A"/>
    <w:rsid w:val="00AD5F16"/>
    <w:rsid w:val="00AD6015"/>
    <w:rsid w:val="00AD610F"/>
    <w:rsid w:val="00AD632A"/>
    <w:rsid w:val="00AD63BA"/>
    <w:rsid w:val="00AD667B"/>
    <w:rsid w:val="00AD6747"/>
    <w:rsid w:val="00AD6808"/>
    <w:rsid w:val="00AD6880"/>
    <w:rsid w:val="00AD68B5"/>
    <w:rsid w:val="00AD6985"/>
    <w:rsid w:val="00AD6C7F"/>
    <w:rsid w:val="00AD6E10"/>
    <w:rsid w:val="00AD6E9E"/>
    <w:rsid w:val="00AD6FC6"/>
    <w:rsid w:val="00AD70C9"/>
    <w:rsid w:val="00AD723D"/>
    <w:rsid w:val="00AD732B"/>
    <w:rsid w:val="00AD742D"/>
    <w:rsid w:val="00AD7599"/>
    <w:rsid w:val="00AD75A6"/>
    <w:rsid w:val="00AD7636"/>
    <w:rsid w:val="00AD7920"/>
    <w:rsid w:val="00AD7927"/>
    <w:rsid w:val="00AD7984"/>
    <w:rsid w:val="00AD7D0A"/>
    <w:rsid w:val="00AE0074"/>
    <w:rsid w:val="00AE0184"/>
    <w:rsid w:val="00AE0576"/>
    <w:rsid w:val="00AE060F"/>
    <w:rsid w:val="00AE069C"/>
    <w:rsid w:val="00AE071F"/>
    <w:rsid w:val="00AE07B6"/>
    <w:rsid w:val="00AE088F"/>
    <w:rsid w:val="00AE08F3"/>
    <w:rsid w:val="00AE0CE0"/>
    <w:rsid w:val="00AE0D23"/>
    <w:rsid w:val="00AE0E9E"/>
    <w:rsid w:val="00AE1418"/>
    <w:rsid w:val="00AE14B7"/>
    <w:rsid w:val="00AE14CD"/>
    <w:rsid w:val="00AE1CF9"/>
    <w:rsid w:val="00AE202C"/>
    <w:rsid w:val="00AE2051"/>
    <w:rsid w:val="00AE2205"/>
    <w:rsid w:val="00AE232B"/>
    <w:rsid w:val="00AE2760"/>
    <w:rsid w:val="00AE2792"/>
    <w:rsid w:val="00AE27A4"/>
    <w:rsid w:val="00AE2A86"/>
    <w:rsid w:val="00AE2BFE"/>
    <w:rsid w:val="00AE2F42"/>
    <w:rsid w:val="00AE3004"/>
    <w:rsid w:val="00AE3184"/>
    <w:rsid w:val="00AE324F"/>
    <w:rsid w:val="00AE33ED"/>
    <w:rsid w:val="00AE3A56"/>
    <w:rsid w:val="00AE3CD4"/>
    <w:rsid w:val="00AE3CE1"/>
    <w:rsid w:val="00AE3DE2"/>
    <w:rsid w:val="00AE3E27"/>
    <w:rsid w:val="00AE3FDC"/>
    <w:rsid w:val="00AE428B"/>
    <w:rsid w:val="00AE43E9"/>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52C"/>
    <w:rsid w:val="00AE557E"/>
    <w:rsid w:val="00AE5589"/>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8D3"/>
    <w:rsid w:val="00AE69BD"/>
    <w:rsid w:val="00AE6CBB"/>
    <w:rsid w:val="00AE6D12"/>
    <w:rsid w:val="00AE6EEB"/>
    <w:rsid w:val="00AE703F"/>
    <w:rsid w:val="00AE71BA"/>
    <w:rsid w:val="00AE723D"/>
    <w:rsid w:val="00AE7372"/>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0E78"/>
    <w:rsid w:val="00AF10D3"/>
    <w:rsid w:val="00AF115E"/>
    <w:rsid w:val="00AF11A1"/>
    <w:rsid w:val="00AF1268"/>
    <w:rsid w:val="00AF1414"/>
    <w:rsid w:val="00AF14F9"/>
    <w:rsid w:val="00AF15B9"/>
    <w:rsid w:val="00AF1703"/>
    <w:rsid w:val="00AF1958"/>
    <w:rsid w:val="00AF19CF"/>
    <w:rsid w:val="00AF1AF5"/>
    <w:rsid w:val="00AF1C43"/>
    <w:rsid w:val="00AF1CBC"/>
    <w:rsid w:val="00AF1D70"/>
    <w:rsid w:val="00AF2035"/>
    <w:rsid w:val="00AF2078"/>
    <w:rsid w:val="00AF21E6"/>
    <w:rsid w:val="00AF226C"/>
    <w:rsid w:val="00AF2288"/>
    <w:rsid w:val="00AF235A"/>
    <w:rsid w:val="00AF236B"/>
    <w:rsid w:val="00AF24EF"/>
    <w:rsid w:val="00AF26A4"/>
    <w:rsid w:val="00AF27F2"/>
    <w:rsid w:val="00AF28B0"/>
    <w:rsid w:val="00AF28D5"/>
    <w:rsid w:val="00AF299A"/>
    <w:rsid w:val="00AF2A6F"/>
    <w:rsid w:val="00AF2B1F"/>
    <w:rsid w:val="00AF2D42"/>
    <w:rsid w:val="00AF2D47"/>
    <w:rsid w:val="00AF2DCE"/>
    <w:rsid w:val="00AF2DED"/>
    <w:rsid w:val="00AF2E75"/>
    <w:rsid w:val="00AF2F32"/>
    <w:rsid w:val="00AF31DE"/>
    <w:rsid w:val="00AF3623"/>
    <w:rsid w:val="00AF37AD"/>
    <w:rsid w:val="00AF3896"/>
    <w:rsid w:val="00AF38D3"/>
    <w:rsid w:val="00AF3956"/>
    <w:rsid w:val="00AF3A59"/>
    <w:rsid w:val="00AF3AAF"/>
    <w:rsid w:val="00AF3C80"/>
    <w:rsid w:val="00AF3C8C"/>
    <w:rsid w:val="00AF3C92"/>
    <w:rsid w:val="00AF3EB2"/>
    <w:rsid w:val="00AF3EE2"/>
    <w:rsid w:val="00AF4005"/>
    <w:rsid w:val="00AF41FC"/>
    <w:rsid w:val="00AF4279"/>
    <w:rsid w:val="00AF43FE"/>
    <w:rsid w:val="00AF4533"/>
    <w:rsid w:val="00AF457C"/>
    <w:rsid w:val="00AF45C4"/>
    <w:rsid w:val="00AF4648"/>
    <w:rsid w:val="00AF46D2"/>
    <w:rsid w:val="00AF4B0E"/>
    <w:rsid w:val="00AF4B50"/>
    <w:rsid w:val="00AF4C8A"/>
    <w:rsid w:val="00AF4D4E"/>
    <w:rsid w:val="00AF4DCC"/>
    <w:rsid w:val="00AF4FAB"/>
    <w:rsid w:val="00AF5021"/>
    <w:rsid w:val="00AF531F"/>
    <w:rsid w:val="00AF5363"/>
    <w:rsid w:val="00AF53A7"/>
    <w:rsid w:val="00AF545A"/>
    <w:rsid w:val="00AF54E4"/>
    <w:rsid w:val="00AF554E"/>
    <w:rsid w:val="00AF5734"/>
    <w:rsid w:val="00AF5843"/>
    <w:rsid w:val="00AF5928"/>
    <w:rsid w:val="00AF59CB"/>
    <w:rsid w:val="00AF5BBB"/>
    <w:rsid w:val="00AF5C9B"/>
    <w:rsid w:val="00AF5F78"/>
    <w:rsid w:val="00AF63A9"/>
    <w:rsid w:val="00AF6591"/>
    <w:rsid w:val="00AF659D"/>
    <w:rsid w:val="00AF65B6"/>
    <w:rsid w:val="00AF66F1"/>
    <w:rsid w:val="00AF6890"/>
    <w:rsid w:val="00AF692D"/>
    <w:rsid w:val="00AF6AE3"/>
    <w:rsid w:val="00AF6B1B"/>
    <w:rsid w:val="00AF6DB8"/>
    <w:rsid w:val="00AF70E0"/>
    <w:rsid w:val="00AF724C"/>
    <w:rsid w:val="00AF738A"/>
    <w:rsid w:val="00AF7546"/>
    <w:rsid w:val="00AF7A91"/>
    <w:rsid w:val="00AF7CDF"/>
    <w:rsid w:val="00AF7D19"/>
    <w:rsid w:val="00AF7DAB"/>
    <w:rsid w:val="00AF7E9E"/>
    <w:rsid w:val="00AF7F09"/>
    <w:rsid w:val="00AF7F1D"/>
    <w:rsid w:val="00B00059"/>
    <w:rsid w:val="00B002BA"/>
    <w:rsid w:val="00B00306"/>
    <w:rsid w:val="00B00725"/>
    <w:rsid w:val="00B00987"/>
    <w:rsid w:val="00B009D3"/>
    <w:rsid w:val="00B00BF0"/>
    <w:rsid w:val="00B00D07"/>
    <w:rsid w:val="00B00D62"/>
    <w:rsid w:val="00B010D3"/>
    <w:rsid w:val="00B01214"/>
    <w:rsid w:val="00B0135F"/>
    <w:rsid w:val="00B013EF"/>
    <w:rsid w:val="00B0158B"/>
    <w:rsid w:val="00B01634"/>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D82"/>
    <w:rsid w:val="00B02FDB"/>
    <w:rsid w:val="00B03101"/>
    <w:rsid w:val="00B03231"/>
    <w:rsid w:val="00B032CE"/>
    <w:rsid w:val="00B03527"/>
    <w:rsid w:val="00B035E1"/>
    <w:rsid w:val="00B037AB"/>
    <w:rsid w:val="00B039CE"/>
    <w:rsid w:val="00B03A2E"/>
    <w:rsid w:val="00B03BA8"/>
    <w:rsid w:val="00B03C9A"/>
    <w:rsid w:val="00B03CF7"/>
    <w:rsid w:val="00B03D26"/>
    <w:rsid w:val="00B03E54"/>
    <w:rsid w:val="00B040D6"/>
    <w:rsid w:val="00B0416C"/>
    <w:rsid w:val="00B042A6"/>
    <w:rsid w:val="00B047D1"/>
    <w:rsid w:val="00B048BD"/>
    <w:rsid w:val="00B0496C"/>
    <w:rsid w:val="00B049F5"/>
    <w:rsid w:val="00B04D36"/>
    <w:rsid w:val="00B04ED1"/>
    <w:rsid w:val="00B04EEC"/>
    <w:rsid w:val="00B04F11"/>
    <w:rsid w:val="00B050D5"/>
    <w:rsid w:val="00B05198"/>
    <w:rsid w:val="00B053F5"/>
    <w:rsid w:val="00B05407"/>
    <w:rsid w:val="00B054CE"/>
    <w:rsid w:val="00B05629"/>
    <w:rsid w:val="00B05688"/>
    <w:rsid w:val="00B0579D"/>
    <w:rsid w:val="00B058BB"/>
    <w:rsid w:val="00B05D86"/>
    <w:rsid w:val="00B05FFB"/>
    <w:rsid w:val="00B06163"/>
    <w:rsid w:val="00B0642D"/>
    <w:rsid w:val="00B064D3"/>
    <w:rsid w:val="00B06698"/>
    <w:rsid w:val="00B066A3"/>
    <w:rsid w:val="00B06960"/>
    <w:rsid w:val="00B06AF4"/>
    <w:rsid w:val="00B06B44"/>
    <w:rsid w:val="00B06B70"/>
    <w:rsid w:val="00B06C77"/>
    <w:rsid w:val="00B06D3E"/>
    <w:rsid w:val="00B06EFA"/>
    <w:rsid w:val="00B06F7F"/>
    <w:rsid w:val="00B06F85"/>
    <w:rsid w:val="00B07286"/>
    <w:rsid w:val="00B07468"/>
    <w:rsid w:val="00B0747F"/>
    <w:rsid w:val="00B075EC"/>
    <w:rsid w:val="00B07909"/>
    <w:rsid w:val="00B07CBE"/>
    <w:rsid w:val="00B07D25"/>
    <w:rsid w:val="00B07F35"/>
    <w:rsid w:val="00B07F5F"/>
    <w:rsid w:val="00B10030"/>
    <w:rsid w:val="00B10120"/>
    <w:rsid w:val="00B101CF"/>
    <w:rsid w:val="00B104E3"/>
    <w:rsid w:val="00B1060C"/>
    <w:rsid w:val="00B1093D"/>
    <w:rsid w:val="00B10BD1"/>
    <w:rsid w:val="00B10C13"/>
    <w:rsid w:val="00B10DDA"/>
    <w:rsid w:val="00B10E2C"/>
    <w:rsid w:val="00B1101B"/>
    <w:rsid w:val="00B111BF"/>
    <w:rsid w:val="00B114B7"/>
    <w:rsid w:val="00B114C4"/>
    <w:rsid w:val="00B115A1"/>
    <w:rsid w:val="00B11792"/>
    <w:rsid w:val="00B1187A"/>
    <w:rsid w:val="00B11882"/>
    <w:rsid w:val="00B11C98"/>
    <w:rsid w:val="00B11E29"/>
    <w:rsid w:val="00B11E9A"/>
    <w:rsid w:val="00B12123"/>
    <w:rsid w:val="00B1215A"/>
    <w:rsid w:val="00B1219E"/>
    <w:rsid w:val="00B12287"/>
    <w:rsid w:val="00B1235E"/>
    <w:rsid w:val="00B123BA"/>
    <w:rsid w:val="00B12845"/>
    <w:rsid w:val="00B12A59"/>
    <w:rsid w:val="00B12CA4"/>
    <w:rsid w:val="00B12F78"/>
    <w:rsid w:val="00B12FD5"/>
    <w:rsid w:val="00B1329C"/>
    <w:rsid w:val="00B13343"/>
    <w:rsid w:val="00B133BC"/>
    <w:rsid w:val="00B13515"/>
    <w:rsid w:val="00B137B0"/>
    <w:rsid w:val="00B137BE"/>
    <w:rsid w:val="00B137D3"/>
    <w:rsid w:val="00B1388A"/>
    <w:rsid w:val="00B13B1C"/>
    <w:rsid w:val="00B13B4F"/>
    <w:rsid w:val="00B13B8D"/>
    <w:rsid w:val="00B13F1F"/>
    <w:rsid w:val="00B13F84"/>
    <w:rsid w:val="00B1435F"/>
    <w:rsid w:val="00B143F4"/>
    <w:rsid w:val="00B1474D"/>
    <w:rsid w:val="00B147CC"/>
    <w:rsid w:val="00B149ED"/>
    <w:rsid w:val="00B14A72"/>
    <w:rsid w:val="00B14C28"/>
    <w:rsid w:val="00B14C6F"/>
    <w:rsid w:val="00B14C80"/>
    <w:rsid w:val="00B14D86"/>
    <w:rsid w:val="00B14DC3"/>
    <w:rsid w:val="00B14E5E"/>
    <w:rsid w:val="00B15057"/>
    <w:rsid w:val="00B150B5"/>
    <w:rsid w:val="00B15141"/>
    <w:rsid w:val="00B151C6"/>
    <w:rsid w:val="00B1520C"/>
    <w:rsid w:val="00B152A3"/>
    <w:rsid w:val="00B152FD"/>
    <w:rsid w:val="00B1599E"/>
    <w:rsid w:val="00B15A0F"/>
    <w:rsid w:val="00B15BFE"/>
    <w:rsid w:val="00B15DAB"/>
    <w:rsid w:val="00B15E30"/>
    <w:rsid w:val="00B15FAA"/>
    <w:rsid w:val="00B1653B"/>
    <w:rsid w:val="00B16588"/>
    <w:rsid w:val="00B1667C"/>
    <w:rsid w:val="00B167A6"/>
    <w:rsid w:val="00B168F9"/>
    <w:rsid w:val="00B16B5F"/>
    <w:rsid w:val="00B16C5A"/>
    <w:rsid w:val="00B17258"/>
    <w:rsid w:val="00B1736C"/>
    <w:rsid w:val="00B173F1"/>
    <w:rsid w:val="00B1754E"/>
    <w:rsid w:val="00B1757D"/>
    <w:rsid w:val="00B17744"/>
    <w:rsid w:val="00B17CD4"/>
    <w:rsid w:val="00B17EE5"/>
    <w:rsid w:val="00B20057"/>
    <w:rsid w:val="00B20108"/>
    <w:rsid w:val="00B2034E"/>
    <w:rsid w:val="00B2043A"/>
    <w:rsid w:val="00B2048B"/>
    <w:rsid w:val="00B205EC"/>
    <w:rsid w:val="00B20C35"/>
    <w:rsid w:val="00B20CFA"/>
    <w:rsid w:val="00B20E2B"/>
    <w:rsid w:val="00B20F9F"/>
    <w:rsid w:val="00B21016"/>
    <w:rsid w:val="00B21047"/>
    <w:rsid w:val="00B21050"/>
    <w:rsid w:val="00B212CF"/>
    <w:rsid w:val="00B212F5"/>
    <w:rsid w:val="00B21439"/>
    <w:rsid w:val="00B215F9"/>
    <w:rsid w:val="00B216FF"/>
    <w:rsid w:val="00B217C1"/>
    <w:rsid w:val="00B21913"/>
    <w:rsid w:val="00B21C5B"/>
    <w:rsid w:val="00B21CA7"/>
    <w:rsid w:val="00B21D2B"/>
    <w:rsid w:val="00B21D72"/>
    <w:rsid w:val="00B21D85"/>
    <w:rsid w:val="00B21DF9"/>
    <w:rsid w:val="00B21E17"/>
    <w:rsid w:val="00B21EEE"/>
    <w:rsid w:val="00B2208F"/>
    <w:rsid w:val="00B224BB"/>
    <w:rsid w:val="00B225FA"/>
    <w:rsid w:val="00B227D2"/>
    <w:rsid w:val="00B227E4"/>
    <w:rsid w:val="00B22BCF"/>
    <w:rsid w:val="00B22C28"/>
    <w:rsid w:val="00B22C3A"/>
    <w:rsid w:val="00B22DC8"/>
    <w:rsid w:val="00B22ED9"/>
    <w:rsid w:val="00B23046"/>
    <w:rsid w:val="00B2308C"/>
    <w:rsid w:val="00B231EF"/>
    <w:rsid w:val="00B233A9"/>
    <w:rsid w:val="00B234E6"/>
    <w:rsid w:val="00B237EE"/>
    <w:rsid w:val="00B23826"/>
    <w:rsid w:val="00B239CC"/>
    <w:rsid w:val="00B23A36"/>
    <w:rsid w:val="00B23B1C"/>
    <w:rsid w:val="00B23DB1"/>
    <w:rsid w:val="00B23FAE"/>
    <w:rsid w:val="00B23FE7"/>
    <w:rsid w:val="00B24051"/>
    <w:rsid w:val="00B24110"/>
    <w:rsid w:val="00B242E8"/>
    <w:rsid w:val="00B2434A"/>
    <w:rsid w:val="00B243C7"/>
    <w:rsid w:val="00B24620"/>
    <w:rsid w:val="00B24708"/>
    <w:rsid w:val="00B2498B"/>
    <w:rsid w:val="00B24B39"/>
    <w:rsid w:val="00B24B93"/>
    <w:rsid w:val="00B24C1C"/>
    <w:rsid w:val="00B24D59"/>
    <w:rsid w:val="00B24F49"/>
    <w:rsid w:val="00B251B1"/>
    <w:rsid w:val="00B251EF"/>
    <w:rsid w:val="00B252DC"/>
    <w:rsid w:val="00B25370"/>
    <w:rsid w:val="00B253BD"/>
    <w:rsid w:val="00B2544E"/>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803"/>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A46"/>
    <w:rsid w:val="00B30D62"/>
    <w:rsid w:val="00B30E74"/>
    <w:rsid w:val="00B30F39"/>
    <w:rsid w:val="00B3112F"/>
    <w:rsid w:val="00B311CC"/>
    <w:rsid w:val="00B312B1"/>
    <w:rsid w:val="00B315BB"/>
    <w:rsid w:val="00B315CC"/>
    <w:rsid w:val="00B3163B"/>
    <w:rsid w:val="00B3167C"/>
    <w:rsid w:val="00B3187E"/>
    <w:rsid w:val="00B318EE"/>
    <w:rsid w:val="00B31905"/>
    <w:rsid w:val="00B31E5F"/>
    <w:rsid w:val="00B32351"/>
    <w:rsid w:val="00B3238D"/>
    <w:rsid w:val="00B32569"/>
    <w:rsid w:val="00B32607"/>
    <w:rsid w:val="00B326BE"/>
    <w:rsid w:val="00B32821"/>
    <w:rsid w:val="00B32BB0"/>
    <w:rsid w:val="00B32CE3"/>
    <w:rsid w:val="00B32EB2"/>
    <w:rsid w:val="00B32EC1"/>
    <w:rsid w:val="00B32F90"/>
    <w:rsid w:val="00B3315D"/>
    <w:rsid w:val="00B3319F"/>
    <w:rsid w:val="00B331C7"/>
    <w:rsid w:val="00B33595"/>
    <w:rsid w:val="00B33607"/>
    <w:rsid w:val="00B3376D"/>
    <w:rsid w:val="00B33802"/>
    <w:rsid w:val="00B33913"/>
    <w:rsid w:val="00B3396B"/>
    <w:rsid w:val="00B339FC"/>
    <w:rsid w:val="00B33E44"/>
    <w:rsid w:val="00B33E88"/>
    <w:rsid w:val="00B33EC1"/>
    <w:rsid w:val="00B34167"/>
    <w:rsid w:val="00B3419B"/>
    <w:rsid w:val="00B344C9"/>
    <w:rsid w:val="00B345C9"/>
    <w:rsid w:val="00B34642"/>
    <w:rsid w:val="00B34681"/>
    <w:rsid w:val="00B347C8"/>
    <w:rsid w:val="00B34886"/>
    <w:rsid w:val="00B3488B"/>
    <w:rsid w:val="00B34CD0"/>
    <w:rsid w:val="00B34E11"/>
    <w:rsid w:val="00B34E40"/>
    <w:rsid w:val="00B34F13"/>
    <w:rsid w:val="00B35035"/>
    <w:rsid w:val="00B3511C"/>
    <w:rsid w:val="00B35148"/>
    <w:rsid w:val="00B351D4"/>
    <w:rsid w:val="00B3539A"/>
    <w:rsid w:val="00B35839"/>
    <w:rsid w:val="00B35A49"/>
    <w:rsid w:val="00B35BA4"/>
    <w:rsid w:val="00B35CB3"/>
    <w:rsid w:val="00B35DB6"/>
    <w:rsid w:val="00B35E0F"/>
    <w:rsid w:val="00B35F8E"/>
    <w:rsid w:val="00B3648F"/>
    <w:rsid w:val="00B365BB"/>
    <w:rsid w:val="00B36641"/>
    <w:rsid w:val="00B36731"/>
    <w:rsid w:val="00B3676A"/>
    <w:rsid w:val="00B36931"/>
    <w:rsid w:val="00B36B7C"/>
    <w:rsid w:val="00B36BDE"/>
    <w:rsid w:val="00B36C43"/>
    <w:rsid w:val="00B36D5C"/>
    <w:rsid w:val="00B3702D"/>
    <w:rsid w:val="00B37121"/>
    <w:rsid w:val="00B37A61"/>
    <w:rsid w:val="00B37B62"/>
    <w:rsid w:val="00B37CF2"/>
    <w:rsid w:val="00B37CF8"/>
    <w:rsid w:val="00B4003E"/>
    <w:rsid w:val="00B40292"/>
    <w:rsid w:val="00B4029F"/>
    <w:rsid w:val="00B402E8"/>
    <w:rsid w:val="00B4052A"/>
    <w:rsid w:val="00B406B2"/>
    <w:rsid w:val="00B409F9"/>
    <w:rsid w:val="00B40BF6"/>
    <w:rsid w:val="00B40D73"/>
    <w:rsid w:val="00B40D8C"/>
    <w:rsid w:val="00B40E3A"/>
    <w:rsid w:val="00B40FBE"/>
    <w:rsid w:val="00B40FE0"/>
    <w:rsid w:val="00B411A3"/>
    <w:rsid w:val="00B412CB"/>
    <w:rsid w:val="00B412F0"/>
    <w:rsid w:val="00B41351"/>
    <w:rsid w:val="00B413B4"/>
    <w:rsid w:val="00B4153B"/>
    <w:rsid w:val="00B415EF"/>
    <w:rsid w:val="00B41831"/>
    <w:rsid w:val="00B41A53"/>
    <w:rsid w:val="00B41ABC"/>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AD0"/>
    <w:rsid w:val="00B42B9A"/>
    <w:rsid w:val="00B42BC3"/>
    <w:rsid w:val="00B42DAE"/>
    <w:rsid w:val="00B42F09"/>
    <w:rsid w:val="00B430D3"/>
    <w:rsid w:val="00B4317F"/>
    <w:rsid w:val="00B4326A"/>
    <w:rsid w:val="00B43292"/>
    <w:rsid w:val="00B432D4"/>
    <w:rsid w:val="00B437BD"/>
    <w:rsid w:val="00B43985"/>
    <w:rsid w:val="00B439FA"/>
    <w:rsid w:val="00B43BC8"/>
    <w:rsid w:val="00B43C60"/>
    <w:rsid w:val="00B43D25"/>
    <w:rsid w:val="00B43D4D"/>
    <w:rsid w:val="00B440CF"/>
    <w:rsid w:val="00B44195"/>
    <w:rsid w:val="00B44236"/>
    <w:rsid w:val="00B4425A"/>
    <w:rsid w:val="00B443C5"/>
    <w:rsid w:val="00B444DF"/>
    <w:rsid w:val="00B44546"/>
    <w:rsid w:val="00B445F9"/>
    <w:rsid w:val="00B44666"/>
    <w:rsid w:val="00B4485B"/>
    <w:rsid w:val="00B44966"/>
    <w:rsid w:val="00B44B77"/>
    <w:rsid w:val="00B44BCB"/>
    <w:rsid w:val="00B44C84"/>
    <w:rsid w:val="00B44D29"/>
    <w:rsid w:val="00B44E53"/>
    <w:rsid w:val="00B45192"/>
    <w:rsid w:val="00B451CD"/>
    <w:rsid w:val="00B453FF"/>
    <w:rsid w:val="00B4540E"/>
    <w:rsid w:val="00B4581A"/>
    <w:rsid w:val="00B45877"/>
    <w:rsid w:val="00B45A61"/>
    <w:rsid w:val="00B45AAB"/>
    <w:rsid w:val="00B45BCF"/>
    <w:rsid w:val="00B46177"/>
    <w:rsid w:val="00B4622C"/>
    <w:rsid w:val="00B462D6"/>
    <w:rsid w:val="00B46544"/>
    <w:rsid w:val="00B46681"/>
    <w:rsid w:val="00B466E8"/>
    <w:rsid w:val="00B468C8"/>
    <w:rsid w:val="00B46BBB"/>
    <w:rsid w:val="00B46CDF"/>
    <w:rsid w:val="00B47137"/>
    <w:rsid w:val="00B47210"/>
    <w:rsid w:val="00B4747E"/>
    <w:rsid w:val="00B4776B"/>
    <w:rsid w:val="00B47784"/>
    <w:rsid w:val="00B4783F"/>
    <w:rsid w:val="00B47C9A"/>
    <w:rsid w:val="00B47CEF"/>
    <w:rsid w:val="00B47E6F"/>
    <w:rsid w:val="00B47F1F"/>
    <w:rsid w:val="00B47F88"/>
    <w:rsid w:val="00B4E02D"/>
    <w:rsid w:val="00B5020A"/>
    <w:rsid w:val="00B50353"/>
    <w:rsid w:val="00B504F7"/>
    <w:rsid w:val="00B5055B"/>
    <w:rsid w:val="00B509C8"/>
    <w:rsid w:val="00B50E38"/>
    <w:rsid w:val="00B50F70"/>
    <w:rsid w:val="00B510BC"/>
    <w:rsid w:val="00B511A4"/>
    <w:rsid w:val="00B51258"/>
    <w:rsid w:val="00B51367"/>
    <w:rsid w:val="00B51375"/>
    <w:rsid w:val="00B51406"/>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D89"/>
    <w:rsid w:val="00B53DCF"/>
    <w:rsid w:val="00B53EF5"/>
    <w:rsid w:val="00B5404A"/>
    <w:rsid w:val="00B5418D"/>
    <w:rsid w:val="00B54283"/>
    <w:rsid w:val="00B5428C"/>
    <w:rsid w:val="00B542FA"/>
    <w:rsid w:val="00B543C8"/>
    <w:rsid w:val="00B5451C"/>
    <w:rsid w:val="00B54551"/>
    <w:rsid w:val="00B54552"/>
    <w:rsid w:val="00B545EF"/>
    <w:rsid w:val="00B5475E"/>
    <w:rsid w:val="00B547AF"/>
    <w:rsid w:val="00B54989"/>
    <w:rsid w:val="00B54ADC"/>
    <w:rsid w:val="00B54B71"/>
    <w:rsid w:val="00B54CF2"/>
    <w:rsid w:val="00B54D7C"/>
    <w:rsid w:val="00B54F55"/>
    <w:rsid w:val="00B54F8D"/>
    <w:rsid w:val="00B5501C"/>
    <w:rsid w:val="00B5510B"/>
    <w:rsid w:val="00B552D4"/>
    <w:rsid w:val="00B55379"/>
    <w:rsid w:val="00B553CF"/>
    <w:rsid w:val="00B553DC"/>
    <w:rsid w:val="00B55424"/>
    <w:rsid w:val="00B555B8"/>
    <w:rsid w:val="00B5594E"/>
    <w:rsid w:val="00B55ACA"/>
    <w:rsid w:val="00B55C19"/>
    <w:rsid w:val="00B55F89"/>
    <w:rsid w:val="00B55FA0"/>
    <w:rsid w:val="00B5612F"/>
    <w:rsid w:val="00B5637F"/>
    <w:rsid w:val="00B5650C"/>
    <w:rsid w:val="00B56517"/>
    <w:rsid w:val="00B56602"/>
    <w:rsid w:val="00B566E0"/>
    <w:rsid w:val="00B5683D"/>
    <w:rsid w:val="00B5685D"/>
    <w:rsid w:val="00B569E9"/>
    <w:rsid w:val="00B56A17"/>
    <w:rsid w:val="00B56AE3"/>
    <w:rsid w:val="00B56CB5"/>
    <w:rsid w:val="00B56DC1"/>
    <w:rsid w:val="00B56DC9"/>
    <w:rsid w:val="00B56F4B"/>
    <w:rsid w:val="00B57089"/>
    <w:rsid w:val="00B571A3"/>
    <w:rsid w:val="00B572D0"/>
    <w:rsid w:val="00B573F0"/>
    <w:rsid w:val="00B575B6"/>
    <w:rsid w:val="00B57746"/>
    <w:rsid w:val="00B57861"/>
    <w:rsid w:val="00B57947"/>
    <w:rsid w:val="00B579AB"/>
    <w:rsid w:val="00B579DB"/>
    <w:rsid w:val="00B57C89"/>
    <w:rsid w:val="00B57E5B"/>
    <w:rsid w:val="00B60016"/>
    <w:rsid w:val="00B60219"/>
    <w:rsid w:val="00B602DD"/>
    <w:rsid w:val="00B60319"/>
    <w:rsid w:val="00B60359"/>
    <w:rsid w:val="00B60428"/>
    <w:rsid w:val="00B60556"/>
    <w:rsid w:val="00B60668"/>
    <w:rsid w:val="00B607AD"/>
    <w:rsid w:val="00B607B8"/>
    <w:rsid w:val="00B607CF"/>
    <w:rsid w:val="00B607D9"/>
    <w:rsid w:val="00B60847"/>
    <w:rsid w:val="00B60B06"/>
    <w:rsid w:val="00B60BB3"/>
    <w:rsid w:val="00B60E6E"/>
    <w:rsid w:val="00B61021"/>
    <w:rsid w:val="00B61069"/>
    <w:rsid w:val="00B610F8"/>
    <w:rsid w:val="00B612BE"/>
    <w:rsid w:val="00B61333"/>
    <w:rsid w:val="00B6136C"/>
    <w:rsid w:val="00B615C0"/>
    <w:rsid w:val="00B6164F"/>
    <w:rsid w:val="00B616FA"/>
    <w:rsid w:val="00B6184F"/>
    <w:rsid w:val="00B61980"/>
    <w:rsid w:val="00B619AF"/>
    <w:rsid w:val="00B619DB"/>
    <w:rsid w:val="00B61A40"/>
    <w:rsid w:val="00B61B85"/>
    <w:rsid w:val="00B61CFF"/>
    <w:rsid w:val="00B61D14"/>
    <w:rsid w:val="00B61E5C"/>
    <w:rsid w:val="00B61E91"/>
    <w:rsid w:val="00B61F70"/>
    <w:rsid w:val="00B61FD8"/>
    <w:rsid w:val="00B622EF"/>
    <w:rsid w:val="00B62313"/>
    <w:rsid w:val="00B6237B"/>
    <w:rsid w:val="00B623E8"/>
    <w:rsid w:val="00B62414"/>
    <w:rsid w:val="00B627CD"/>
    <w:rsid w:val="00B62A18"/>
    <w:rsid w:val="00B62ACF"/>
    <w:rsid w:val="00B62C92"/>
    <w:rsid w:val="00B63169"/>
    <w:rsid w:val="00B6326D"/>
    <w:rsid w:val="00B633EB"/>
    <w:rsid w:val="00B63410"/>
    <w:rsid w:val="00B637C4"/>
    <w:rsid w:val="00B63870"/>
    <w:rsid w:val="00B63DA4"/>
    <w:rsid w:val="00B63FCE"/>
    <w:rsid w:val="00B640AB"/>
    <w:rsid w:val="00B6415B"/>
    <w:rsid w:val="00B64212"/>
    <w:rsid w:val="00B64270"/>
    <w:rsid w:val="00B64398"/>
    <w:rsid w:val="00B64484"/>
    <w:rsid w:val="00B645EE"/>
    <w:rsid w:val="00B645F8"/>
    <w:rsid w:val="00B646A6"/>
    <w:rsid w:val="00B6492D"/>
    <w:rsid w:val="00B64A3E"/>
    <w:rsid w:val="00B64B7E"/>
    <w:rsid w:val="00B64D52"/>
    <w:rsid w:val="00B64DC2"/>
    <w:rsid w:val="00B6510F"/>
    <w:rsid w:val="00B652B0"/>
    <w:rsid w:val="00B65590"/>
    <w:rsid w:val="00B657B5"/>
    <w:rsid w:val="00B65820"/>
    <w:rsid w:val="00B659B5"/>
    <w:rsid w:val="00B65A86"/>
    <w:rsid w:val="00B65D1C"/>
    <w:rsid w:val="00B65DAC"/>
    <w:rsid w:val="00B65E49"/>
    <w:rsid w:val="00B65F96"/>
    <w:rsid w:val="00B660D8"/>
    <w:rsid w:val="00B66258"/>
    <w:rsid w:val="00B6638D"/>
    <w:rsid w:val="00B664DD"/>
    <w:rsid w:val="00B664EC"/>
    <w:rsid w:val="00B66801"/>
    <w:rsid w:val="00B66D12"/>
    <w:rsid w:val="00B66D5F"/>
    <w:rsid w:val="00B66E53"/>
    <w:rsid w:val="00B672F4"/>
    <w:rsid w:val="00B6749E"/>
    <w:rsid w:val="00B6756C"/>
    <w:rsid w:val="00B676FE"/>
    <w:rsid w:val="00B67889"/>
    <w:rsid w:val="00B6796C"/>
    <w:rsid w:val="00B67B2B"/>
    <w:rsid w:val="00B67E65"/>
    <w:rsid w:val="00B67E92"/>
    <w:rsid w:val="00B67F1A"/>
    <w:rsid w:val="00B70046"/>
    <w:rsid w:val="00B70171"/>
    <w:rsid w:val="00B70333"/>
    <w:rsid w:val="00B7056C"/>
    <w:rsid w:val="00B706D7"/>
    <w:rsid w:val="00B70719"/>
    <w:rsid w:val="00B7091A"/>
    <w:rsid w:val="00B70A49"/>
    <w:rsid w:val="00B70ACC"/>
    <w:rsid w:val="00B70B9E"/>
    <w:rsid w:val="00B70BC6"/>
    <w:rsid w:val="00B70DF7"/>
    <w:rsid w:val="00B70E7F"/>
    <w:rsid w:val="00B70EDB"/>
    <w:rsid w:val="00B710AC"/>
    <w:rsid w:val="00B71169"/>
    <w:rsid w:val="00B711B6"/>
    <w:rsid w:val="00B711B7"/>
    <w:rsid w:val="00B711D5"/>
    <w:rsid w:val="00B7123A"/>
    <w:rsid w:val="00B713A5"/>
    <w:rsid w:val="00B714E2"/>
    <w:rsid w:val="00B71574"/>
    <w:rsid w:val="00B71A5D"/>
    <w:rsid w:val="00B72005"/>
    <w:rsid w:val="00B72047"/>
    <w:rsid w:val="00B72056"/>
    <w:rsid w:val="00B7216F"/>
    <w:rsid w:val="00B72184"/>
    <w:rsid w:val="00B721F0"/>
    <w:rsid w:val="00B7254B"/>
    <w:rsid w:val="00B726C8"/>
    <w:rsid w:val="00B726F0"/>
    <w:rsid w:val="00B7273B"/>
    <w:rsid w:val="00B7277F"/>
    <w:rsid w:val="00B727B8"/>
    <w:rsid w:val="00B7281F"/>
    <w:rsid w:val="00B72C23"/>
    <w:rsid w:val="00B72CDE"/>
    <w:rsid w:val="00B72D06"/>
    <w:rsid w:val="00B72D99"/>
    <w:rsid w:val="00B72EC3"/>
    <w:rsid w:val="00B730EA"/>
    <w:rsid w:val="00B73259"/>
    <w:rsid w:val="00B73453"/>
    <w:rsid w:val="00B734B5"/>
    <w:rsid w:val="00B735CA"/>
    <w:rsid w:val="00B736D3"/>
    <w:rsid w:val="00B73717"/>
    <w:rsid w:val="00B737C7"/>
    <w:rsid w:val="00B73823"/>
    <w:rsid w:val="00B7382F"/>
    <w:rsid w:val="00B73954"/>
    <w:rsid w:val="00B73977"/>
    <w:rsid w:val="00B73AB4"/>
    <w:rsid w:val="00B73C61"/>
    <w:rsid w:val="00B73F01"/>
    <w:rsid w:val="00B74083"/>
    <w:rsid w:val="00B741B7"/>
    <w:rsid w:val="00B741DB"/>
    <w:rsid w:val="00B742C3"/>
    <w:rsid w:val="00B74306"/>
    <w:rsid w:val="00B7452F"/>
    <w:rsid w:val="00B7487A"/>
    <w:rsid w:val="00B74910"/>
    <w:rsid w:val="00B74913"/>
    <w:rsid w:val="00B74A0D"/>
    <w:rsid w:val="00B74AFE"/>
    <w:rsid w:val="00B74B9E"/>
    <w:rsid w:val="00B74EC0"/>
    <w:rsid w:val="00B75103"/>
    <w:rsid w:val="00B7521A"/>
    <w:rsid w:val="00B75296"/>
    <w:rsid w:val="00B75303"/>
    <w:rsid w:val="00B75667"/>
    <w:rsid w:val="00B759E3"/>
    <w:rsid w:val="00B75C6D"/>
    <w:rsid w:val="00B75D63"/>
    <w:rsid w:val="00B75F2C"/>
    <w:rsid w:val="00B76098"/>
    <w:rsid w:val="00B760B4"/>
    <w:rsid w:val="00B7623C"/>
    <w:rsid w:val="00B764A1"/>
    <w:rsid w:val="00B765EB"/>
    <w:rsid w:val="00B76665"/>
    <w:rsid w:val="00B766F3"/>
    <w:rsid w:val="00B76727"/>
    <w:rsid w:val="00B76AA3"/>
    <w:rsid w:val="00B76B18"/>
    <w:rsid w:val="00B76CCE"/>
    <w:rsid w:val="00B76CD9"/>
    <w:rsid w:val="00B77031"/>
    <w:rsid w:val="00B7703C"/>
    <w:rsid w:val="00B77062"/>
    <w:rsid w:val="00B7709F"/>
    <w:rsid w:val="00B7717B"/>
    <w:rsid w:val="00B774CC"/>
    <w:rsid w:val="00B774D9"/>
    <w:rsid w:val="00B7763D"/>
    <w:rsid w:val="00B77808"/>
    <w:rsid w:val="00B7784E"/>
    <w:rsid w:val="00B77CE6"/>
    <w:rsid w:val="00B77D8A"/>
    <w:rsid w:val="00B77DB9"/>
    <w:rsid w:val="00B77E43"/>
    <w:rsid w:val="00B77EC2"/>
    <w:rsid w:val="00B80048"/>
    <w:rsid w:val="00B801AF"/>
    <w:rsid w:val="00B8053A"/>
    <w:rsid w:val="00B8053B"/>
    <w:rsid w:val="00B80733"/>
    <w:rsid w:val="00B80735"/>
    <w:rsid w:val="00B80795"/>
    <w:rsid w:val="00B80828"/>
    <w:rsid w:val="00B809A2"/>
    <w:rsid w:val="00B80ABC"/>
    <w:rsid w:val="00B80C54"/>
    <w:rsid w:val="00B80F5B"/>
    <w:rsid w:val="00B81578"/>
    <w:rsid w:val="00B815FF"/>
    <w:rsid w:val="00B81671"/>
    <w:rsid w:val="00B81684"/>
    <w:rsid w:val="00B81758"/>
    <w:rsid w:val="00B817F4"/>
    <w:rsid w:val="00B8180F"/>
    <w:rsid w:val="00B81A03"/>
    <w:rsid w:val="00B81B44"/>
    <w:rsid w:val="00B81BC4"/>
    <w:rsid w:val="00B81E16"/>
    <w:rsid w:val="00B81EE0"/>
    <w:rsid w:val="00B81FEB"/>
    <w:rsid w:val="00B8206A"/>
    <w:rsid w:val="00B821A5"/>
    <w:rsid w:val="00B821AB"/>
    <w:rsid w:val="00B823CA"/>
    <w:rsid w:val="00B8245D"/>
    <w:rsid w:val="00B8262E"/>
    <w:rsid w:val="00B82640"/>
    <w:rsid w:val="00B828D6"/>
    <w:rsid w:val="00B82D64"/>
    <w:rsid w:val="00B82F4C"/>
    <w:rsid w:val="00B82F80"/>
    <w:rsid w:val="00B830F7"/>
    <w:rsid w:val="00B8321E"/>
    <w:rsid w:val="00B833AF"/>
    <w:rsid w:val="00B83539"/>
    <w:rsid w:val="00B8364A"/>
    <w:rsid w:val="00B8390B"/>
    <w:rsid w:val="00B8393F"/>
    <w:rsid w:val="00B83962"/>
    <w:rsid w:val="00B83A60"/>
    <w:rsid w:val="00B83AB3"/>
    <w:rsid w:val="00B83AC3"/>
    <w:rsid w:val="00B83D95"/>
    <w:rsid w:val="00B83DF6"/>
    <w:rsid w:val="00B83EC6"/>
    <w:rsid w:val="00B8408E"/>
    <w:rsid w:val="00B84634"/>
    <w:rsid w:val="00B848A5"/>
    <w:rsid w:val="00B84A41"/>
    <w:rsid w:val="00B84B57"/>
    <w:rsid w:val="00B84BE8"/>
    <w:rsid w:val="00B853F0"/>
    <w:rsid w:val="00B854D5"/>
    <w:rsid w:val="00B85581"/>
    <w:rsid w:val="00B8564B"/>
    <w:rsid w:val="00B8569C"/>
    <w:rsid w:val="00B85740"/>
    <w:rsid w:val="00B858D9"/>
    <w:rsid w:val="00B85AEF"/>
    <w:rsid w:val="00B85C34"/>
    <w:rsid w:val="00B85E03"/>
    <w:rsid w:val="00B85F67"/>
    <w:rsid w:val="00B862F5"/>
    <w:rsid w:val="00B863EC"/>
    <w:rsid w:val="00B86557"/>
    <w:rsid w:val="00B86734"/>
    <w:rsid w:val="00B8692C"/>
    <w:rsid w:val="00B869B5"/>
    <w:rsid w:val="00B86A4F"/>
    <w:rsid w:val="00B86A94"/>
    <w:rsid w:val="00B86BDC"/>
    <w:rsid w:val="00B86D63"/>
    <w:rsid w:val="00B86EBE"/>
    <w:rsid w:val="00B871D3"/>
    <w:rsid w:val="00B8738C"/>
    <w:rsid w:val="00B874C3"/>
    <w:rsid w:val="00B874FB"/>
    <w:rsid w:val="00B8758B"/>
    <w:rsid w:val="00B875FE"/>
    <w:rsid w:val="00B8769E"/>
    <w:rsid w:val="00B876D1"/>
    <w:rsid w:val="00B8776F"/>
    <w:rsid w:val="00B877E8"/>
    <w:rsid w:val="00B8784E"/>
    <w:rsid w:val="00B87855"/>
    <w:rsid w:val="00B87AD7"/>
    <w:rsid w:val="00B87E62"/>
    <w:rsid w:val="00B90134"/>
    <w:rsid w:val="00B9064A"/>
    <w:rsid w:val="00B9074A"/>
    <w:rsid w:val="00B9087F"/>
    <w:rsid w:val="00B90C3C"/>
    <w:rsid w:val="00B90CAB"/>
    <w:rsid w:val="00B90DC8"/>
    <w:rsid w:val="00B90DDB"/>
    <w:rsid w:val="00B91259"/>
    <w:rsid w:val="00B9134E"/>
    <w:rsid w:val="00B91356"/>
    <w:rsid w:val="00B9136C"/>
    <w:rsid w:val="00B91541"/>
    <w:rsid w:val="00B916BC"/>
    <w:rsid w:val="00B91785"/>
    <w:rsid w:val="00B91AD2"/>
    <w:rsid w:val="00B91C6F"/>
    <w:rsid w:val="00B91DF1"/>
    <w:rsid w:val="00B91DFF"/>
    <w:rsid w:val="00B91E0F"/>
    <w:rsid w:val="00B922DA"/>
    <w:rsid w:val="00B9230D"/>
    <w:rsid w:val="00B92441"/>
    <w:rsid w:val="00B926E0"/>
    <w:rsid w:val="00B92829"/>
    <w:rsid w:val="00B9289C"/>
    <w:rsid w:val="00B928B6"/>
    <w:rsid w:val="00B928D8"/>
    <w:rsid w:val="00B92B74"/>
    <w:rsid w:val="00B92D0E"/>
    <w:rsid w:val="00B931E9"/>
    <w:rsid w:val="00B93256"/>
    <w:rsid w:val="00B932BD"/>
    <w:rsid w:val="00B932C7"/>
    <w:rsid w:val="00B932DA"/>
    <w:rsid w:val="00B9332D"/>
    <w:rsid w:val="00B93417"/>
    <w:rsid w:val="00B935F0"/>
    <w:rsid w:val="00B93994"/>
    <w:rsid w:val="00B939C6"/>
    <w:rsid w:val="00B93A34"/>
    <w:rsid w:val="00B93AEC"/>
    <w:rsid w:val="00B93AFF"/>
    <w:rsid w:val="00B93B55"/>
    <w:rsid w:val="00B93B9E"/>
    <w:rsid w:val="00B93C36"/>
    <w:rsid w:val="00B93CC9"/>
    <w:rsid w:val="00B93DCA"/>
    <w:rsid w:val="00B93E45"/>
    <w:rsid w:val="00B93F03"/>
    <w:rsid w:val="00B9401D"/>
    <w:rsid w:val="00B94054"/>
    <w:rsid w:val="00B94078"/>
    <w:rsid w:val="00B94253"/>
    <w:rsid w:val="00B9436E"/>
    <w:rsid w:val="00B9446C"/>
    <w:rsid w:val="00B9456E"/>
    <w:rsid w:val="00B945A6"/>
    <w:rsid w:val="00B94882"/>
    <w:rsid w:val="00B94920"/>
    <w:rsid w:val="00B94989"/>
    <w:rsid w:val="00B94ECB"/>
    <w:rsid w:val="00B950A3"/>
    <w:rsid w:val="00B950E8"/>
    <w:rsid w:val="00B95242"/>
    <w:rsid w:val="00B953FD"/>
    <w:rsid w:val="00B954F1"/>
    <w:rsid w:val="00B954FC"/>
    <w:rsid w:val="00B956B2"/>
    <w:rsid w:val="00B95774"/>
    <w:rsid w:val="00B95945"/>
    <w:rsid w:val="00B95971"/>
    <w:rsid w:val="00B95990"/>
    <w:rsid w:val="00B95A04"/>
    <w:rsid w:val="00B95B13"/>
    <w:rsid w:val="00B95B43"/>
    <w:rsid w:val="00B95C49"/>
    <w:rsid w:val="00B95D07"/>
    <w:rsid w:val="00B95EEB"/>
    <w:rsid w:val="00B95EEF"/>
    <w:rsid w:val="00B96074"/>
    <w:rsid w:val="00B9615D"/>
    <w:rsid w:val="00B96228"/>
    <w:rsid w:val="00B962D6"/>
    <w:rsid w:val="00B96313"/>
    <w:rsid w:val="00B964A9"/>
    <w:rsid w:val="00B964DB"/>
    <w:rsid w:val="00B967EB"/>
    <w:rsid w:val="00B9698A"/>
    <w:rsid w:val="00B96ABF"/>
    <w:rsid w:val="00B96CBF"/>
    <w:rsid w:val="00B96CF0"/>
    <w:rsid w:val="00B96DA2"/>
    <w:rsid w:val="00B97083"/>
    <w:rsid w:val="00B97170"/>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CA2"/>
    <w:rsid w:val="00B97D66"/>
    <w:rsid w:val="00B97F04"/>
    <w:rsid w:val="00BA01D7"/>
    <w:rsid w:val="00BA03AC"/>
    <w:rsid w:val="00BA03F8"/>
    <w:rsid w:val="00BA04DF"/>
    <w:rsid w:val="00BA04E5"/>
    <w:rsid w:val="00BA067F"/>
    <w:rsid w:val="00BA0B66"/>
    <w:rsid w:val="00BA0B85"/>
    <w:rsid w:val="00BA0D17"/>
    <w:rsid w:val="00BA105A"/>
    <w:rsid w:val="00BA106C"/>
    <w:rsid w:val="00BA1143"/>
    <w:rsid w:val="00BA1151"/>
    <w:rsid w:val="00BA1320"/>
    <w:rsid w:val="00BA13E0"/>
    <w:rsid w:val="00BA13E5"/>
    <w:rsid w:val="00BA14E7"/>
    <w:rsid w:val="00BA158B"/>
    <w:rsid w:val="00BA17C4"/>
    <w:rsid w:val="00BA18E7"/>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40"/>
    <w:rsid w:val="00BA30A8"/>
    <w:rsid w:val="00BA3129"/>
    <w:rsid w:val="00BA3210"/>
    <w:rsid w:val="00BA32A7"/>
    <w:rsid w:val="00BA35BC"/>
    <w:rsid w:val="00BA3902"/>
    <w:rsid w:val="00BA392E"/>
    <w:rsid w:val="00BA3974"/>
    <w:rsid w:val="00BA3A77"/>
    <w:rsid w:val="00BA3B47"/>
    <w:rsid w:val="00BA3BCE"/>
    <w:rsid w:val="00BA3C37"/>
    <w:rsid w:val="00BA3CC9"/>
    <w:rsid w:val="00BA3F29"/>
    <w:rsid w:val="00BA3F36"/>
    <w:rsid w:val="00BA4016"/>
    <w:rsid w:val="00BA40BE"/>
    <w:rsid w:val="00BA41A2"/>
    <w:rsid w:val="00BA447F"/>
    <w:rsid w:val="00BA465E"/>
    <w:rsid w:val="00BA48B3"/>
    <w:rsid w:val="00BA48D3"/>
    <w:rsid w:val="00BA48E0"/>
    <w:rsid w:val="00BA4C09"/>
    <w:rsid w:val="00BA5181"/>
    <w:rsid w:val="00BA5295"/>
    <w:rsid w:val="00BA533E"/>
    <w:rsid w:val="00BA5346"/>
    <w:rsid w:val="00BA54FB"/>
    <w:rsid w:val="00BA5668"/>
    <w:rsid w:val="00BA56DA"/>
    <w:rsid w:val="00BA5736"/>
    <w:rsid w:val="00BA590E"/>
    <w:rsid w:val="00BA5AA9"/>
    <w:rsid w:val="00BA5C97"/>
    <w:rsid w:val="00BA5DED"/>
    <w:rsid w:val="00BA5EFB"/>
    <w:rsid w:val="00BA5FD1"/>
    <w:rsid w:val="00BA6114"/>
    <w:rsid w:val="00BA6282"/>
    <w:rsid w:val="00BA6509"/>
    <w:rsid w:val="00BA659A"/>
    <w:rsid w:val="00BA67CE"/>
    <w:rsid w:val="00BA67E3"/>
    <w:rsid w:val="00BA68C1"/>
    <w:rsid w:val="00BA6B84"/>
    <w:rsid w:val="00BA6CFD"/>
    <w:rsid w:val="00BA6E66"/>
    <w:rsid w:val="00BA6EF7"/>
    <w:rsid w:val="00BA71D0"/>
    <w:rsid w:val="00BA725F"/>
    <w:rsid w:val="00BA7423"/>
    <w:rsid w:val="00BA742E"/>
    <w:rsid w:val="00BA74EE"/>
    <w:rsid w:val="00BA7541"/>
    <w:rsid w:val="00BA7688"/>
    <w:rsid w:val="00BA78E9"/>
    <w:rsid w:val="00BA7C2A"/>
    <w:rsid w:val="00BA7DA1"/>
    <w:rsid w:val="00BA7EB0"/>
    <w:rsid w:val="00BB01DB"/>
    <w:rsid w:val="00BB01E9"/>
    <w:rsid w:val="00BB021F"/>
    <w:rsid w:val="00BB0337"/>
    <w:rsid w:val="00BB0528"/>
    <w:rsid w:val="00BB0681"/>
    <w:rsid w:val="00BB070E"/>
    <w:rsid w:val="00BB0806"/>
    <w:rsid w:val="00BB095E"/>
    <w:rsid w:val="00BB0A2E"/>
    <w:rsid w:val="00BB0B3E"/>
    <w:rsid w:val="00BB0B63"/>
    <w:rsid w:val="00BB0C46"/>
    <w:rsid w:val="00BB0D75"/>
    <w:rsid w:val="00BB0E35"/>
    <w:rsid w:val="00BB0F16"/>
    <w:rsid w:val="00BB1040"/>
    <w:rsid w:val="00BB1058"/>
    <w:rsid w:val="00BB1119"/>
    <w:rsid w:val="00BB1126"/>
    <w:rsid w:val="00BB148C"/>
    <w:rsid w:val="00BB160C"/>
    <w:rsid w:val="00BB172E"/>
    <w:rsid w:val="00BB173D"/>
    <w:rsid w:val="00BB18EB"/>
    <w:rsid w:val="00BB1958"/>
    <w:rsid w:val="00BB1966"/>
    <w:rsid w:val="00BB1AF6"/>
    <w:rsid w:val="00BB1B24"/>
    <w:rsid w:val="00BB1B3C"/>
    <w:rsid w:val="00BB1C4F"/>
    <w:rsid w:val="00BB1CB0"/>
    <w:rsid w:val="00BB1CFA"/>
    <w:rsid w:val="00BB1D50"/>
    <w:rsid w:val="00BB1E57"/>
    <w:rsid w:val="00BB1F8F"/>
    <w:rsid w:val="00BB2029"/>
    <w:rsid w:val="00BB225D"/>
    <w:rsid w:val="00BB22CE"/>
    <w:rsid w:val="00BB27AE"/>
    <w:rsid w:val="00BB28B4"/>
    <w:rsid w:val="00BB2A49"/>
    <w:rsid w:val="00BB2AA4"/>
    <w:rsid w:val="00BB2E16"/>
    <w:rsid w:val="00BB2E8E"/>
    <w:rsid w:val="00BB2F0E"/>
    <w:rsid w:val="00BB30F6"/>
    <w:rsid w:val="00BB3131"/>
    <w:rsid w:val="00BB3211"/>
    <w:rsid w:val="00BB3333"/>
    <w:rsid w:val="00BB3355"/>
    <w:rsid w:val="00BB3357"/>
    <w:rsid w:val="00BB3378"/>
    <w:rsid w:val="00BB3470"/>
    <w:rsid w:val="00BB365A"/>
    <w:rsid w:val="00BB376A"/>
    <w:rsid w:val="00BB377F"/>
    <w:rsid w:val="00BB3903"/>
    <w:rsid w:val="00BB3C90"/>
    <w:rsid w:val="00BB3D69"/>
    <w:rsid w:val="00BB3DA6"/>
    <w:rsid w:val="00BB3EE8"/>
    <w:rsid w:val="00BB3F4C"/>
    <w:rsid w:val="00BB3F73"/>
    <w:rsid w:val="00BB3F8F"/>
    <w:rsid w:val="00BB3FFE"/>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5E94"/>
    <w:rsid w:val="00BB6005"/>
    <w:rsid w:val="00BB602A"/>
    <w:rsid w:val="00BB60CC"/>
    <w:rsid w:val="00BB61DC"/>
    <w:rsid w:val="00BB6431"/>
    <w:rsid w:val="00BB6472"/>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13"/>
    <w:rsid w:val="00BB773A"/>
    <w:rsid w:val="00BB7C31"/>
    <w:rsid w:val="00BB7D4C"/>
    <w:rsid w:val="00BC0105"/>
    <w:rsid w:val="00BC0138"/>
    <w:rsid w:val="00BC0654"/>
    <w:rsid w:val="00BC07F7"/>
    <w:rsid w:val="00BC0879"/>
    <w:rsid w:val="00BC0881"/>
    <w:rsid w:val="00BC0B12"/>
    <w:rsid w:val="00BC0F2E"/>
    <w:rsid w:val="00BC1017"/>
    <w:rsid w:val="00BC10B0"/>
    <w:rsid w:val="00BC10D5"/>
    <w:rsid w:val="00BC1373"/>
    <w:rsid w:val="00BC13B5"/>
    <w:rsid w:val="00BC16A7"/>
    <w:rsid w:val="00BC16BD"/>
    <w:rsid w:val="00BC16BF"/>
    <w:rsid w:val="00BC16CC"/>
    <w:rsid w:val="00BC16E6"/>
    <w:rsid w:val="00BC16F2"/>
    <w:rsid w:val="00BC182A"/>
    <w:rsid w:val="00BC188C"/>
    <w:rsid w:val="00BC1A03"/>
    <w:rsid w:val="00BC1A99"/>
    <w:rsid w:val="00BC1BBC"/>
    <w:rsid w:val="00BC1DFE"/>
    <w:rsid w:val="00BC201A"/>
    <w:rsid w:val="00BC238E"/>
    <w:rsid w:val="00BC2517"/>
    <w:rsid w:val="00BC2830"/>
    <w:rsid w:val="00BC28F3"/>
    <w:rsid w:val="00BC2910"/>
    <w:rsid w:val="00BC29AE"/>
    <w:rsid w:val="00BC2B00"/>
    <w:rsid w:val="00BC2BC7"/>
    <w:rsid w:val="00BC2EBE"/>
    <w:rsid w:val="00BC2EC5"/>
    <w:rsid w:val="00BC2F45"/>
    <w:rsid w:val="00BC3009"/>
    <w:rsid w:val="00BC300E"/>
    <w:rsid w:val="00BC3062"/>
    <w:rsid w:val="00BC321B"/>
    <w:rsid w:val="00BC344E"/>
    <w:rsid w:val="00BC3542"/>
    <w:rsid w:val="00BC3792"/>
    <w:rsid w:val="00BC37BB"/>
    <w:rsid w:val="00BC38B8"/>
    <w:rsid w:val="00BC39FA"/>
    <w:rsid w:val="00BC3A67"/>
    <w:rsid w:val="00BC3CF8"/>
    <w:rsid w:val="00BC3FE8"/>
    <w:rsid w:val="00BC4053"/>
    <w:rsid w:val="00BC4074"/>
    <w:rsid w:val="00BC424D"/>
    <w:rsid w:val="00BC43FF"/>
    <w:rsid w:val="00BC444C"/>
    <w:rsid w:val="00BC4560"/>
    <w:rsid w:val="00BC45CC"/>
    <w:rsid w:val="00BC4622"/>
    <w:rsid w:val="00BC4988"/>
    <w:rsid w:val="00BC499E"/>
    <w:rsid w:val="00BC4AE8"/>
    <w:rsid w:val="00BC4B84"/>
    <w:rsid w:val="00BC50B5"/>
    <w:rsid w:val="00BC52F9"/>
    <w:rsid w:val="00BC53A5"/>
    <w:rsid w:val="00BC5439"/>
    <w:rsid w:val="00BC5595"/>
    <w:rsid w:val="00BC5608"/>
    <w:rsid w:val="00BC57A5"/>
    <w:rsid w:val="00BC583C"/>
    <w:rsid w:val="00BC598D"/>
    <w:rsid w:val="00BC5B44"/>
    <w:rsid w:val="00BC5CE2"/>
    <w:rsid w:val="00BC635B"/>
    <w:rsid w:val="00BC6595"/>
    <w:rsid w:val="00BC6761"/>
    <w:rsid w:val="00BC682E"/>
    <w:rsid w:val="00BC68B7"/>
    <w:rsid w:val="00BC69C5"/>
    <w:rsid w:val="00BC6A80"/>
    <w:rsid w:val="00BC6F90"/>
    <w:rsid w:val="00BC70D5"/>
    <w:rsid w:val="00BC71C5"/>
    <w:rsid w:val="00BC72F9"/>
    <w:rsid w:val="00BC73CD"/>
    <w:rsid w:val="00BC75B3"/>
    <w:rsid w:val="00BC7659"/>
    <w:rsid w:val="00BC779B"/>
    <w:rsid w:val="00BC77C9"/>
    <w:rsid w:val="00BC7812"/>
    <w:rsid w:val="00BC7A42"/>
    <w:rsid w:val="00BD013E"/>
    <w:rsid w:val="00BD017B"/>
    <w:rsid w:val="00BD0267"/>
    <w:rsid w:val="00BD077C"/>
    <w:rsid w:val="00BD07A0"/>
    <w:rsid w:val="00BD082C"/>
    <w:rsid w:val="00BD0BFC"/>
    <w:rsid w:val="00BD0C96"/>
    <w:rsid w:val="00BD0CE1"/>
    <w:rsid w:val="00BD0F18"/>
    <w:rsid w:val="00BD0FC4"/>
    <w:rsid w:val="00BD140B"/>
    <w:rsid w:val="00BD1570"/>
    <w:rsid w:val="00BD15C4"/>
    <w:rsid w:val="00BD17C8"/>
    <w:rsid w:val="00BD181B"/>
    <w:rsid w:val="00BD18C0"/>
    <w:rsid w:val="00BD1958"/>
    <w:rsid w:val="00BD1BD5"/>
    <w:rsid w:val="00BD1CE0"/>
    <w:rsid w:val="00BD1D4A"/>
    <w:rsid w:val="00BD238C"/>
    <w:rsid w:val="00BD2508"/>
    <w:rsid w:val="00BD25FA"/>
    <w:rsid w:val="00BD27F9"/>
    <w:rsid w:val="00BD2A08"/>
    <w:rsid w:val="00BD2A7B"/>
    <w:rsid w:val="00BD2A99"/>
    <w:rsid w:val="00BD2E3B"/>
    <w:rsid w:val="00BD2F55"/>
    <w:rsid w:val="00BD344F"/>
    <w:rsid w:val="00BD3837"/>
    <w:rsid w:val="00BD386B"/>
    <w:rsid w:val="00BD38E5"/>
    <w:rsid w:val="00BD3903"/>
    <w:rsid w:val="00BD3C69"/>
    <w:rsid w:val="00BD3D0D"/>
    <w:rsid w:val="00BD3D7A"/>
    <w:rsid w:val="00BD407E"/>
    <w:rsid w:val="00BD4159"/>
    <w:rsid w:val="00BD440A"/>
    <w:rsid w:val="00BD4586"/>
    <w:rsid w:val="00BD47C1"/>
    <w:rsid w:val="00BD48FC"/>
    <w:rsid w:val="00BD4C56"/>
    <w:rsid w:val="00BD4C74"/>
    <w:rsid w:val="00BD4E11"/>
    <w:rsid w:val="00BD4ECF"/>
    <w:rsid w:val="00BD4ED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185"/>
    <w:rsid w:val="00BD63DD"/>
    <w:rsid w:val="00BD6509"/>
    <w:rsid w:val="00BD6821"/>
    <w:rsid w:val="00BD689C"/>
    <w:rsid w:val="00BD6A22"/>
    <w:rsid w:val="00BD6A70"/>
    <w:rsid w:val="00BD6BF3"/>
    <w:rsid w:val="00BD6D70"/>
    <w:rsid w:val="00BD6D79"/>
    <w:rsid w:val="00BD6E7E"/>
    <w:rsid w:val="00BD6FE7"/>
    <w:rsid w:val="00BD7038"/>
    <w:rsid w:val="00BD70C6"/>
    <w:rsid w:val="00BD70EF"/>
    <w:rsid w:val="00BD70F7"/>
    <w:rsid w:val="00BD75A9"/>
    <w:rsid w:val="00BD75FF"/>
    <w:rsid w:val="00BD7655"/>
    <w:rsid w:val="00BD7A82"/>
    <w:rsid w:val="00BD7BCA"/>
    <w:rsid w:val="00BD7C38"/>
    <w:rsid w:val="00BD7C8C"/>
    <w:rsid w:val="00BD7E28"/>
    <w:rsid w:val="00BD7F67"/>
    <w:rsid w:val="00BD7F9E"/>
    <w:rsid w:val="00BE0111"/>
    <w:rsid w:val="00BE0222"/>
    <w:rsid w:val="00BE02E6"/>
    <w:rsid w:val="00BE06A9"/>
    <w:rsid w:val="00BE072F"/>
    <w:rsid w:val="00BE07F5"/>
    <w:rsid w:val="00BE0A68"/>
    <w:rsid w:val="00BE0CB0"/>
    <w:rsid w:val="00BE0CDC"/>
    <w:rsid w:val="00BE0D09"/>
    <w:rsid w:val="00BE0D14"/>
    <w:rsid w:val="00BE13B8"/>
    <w:rsid w:val="00BE1691"/>
    <w:rsid w:val="00BE16C5"/>
    <w:rsid w:val="00BE16C6"/>
    <w:rsid w:val="00BE16E2"/>
    <w:rsid w:val="00BE17C5"/>
    <w:rsid w:val="00BE1959"/>
    <w:rsid w:val="00BE197A"/>
    <w:rsid w:val="00BE1A06"/>
    <w:rsid w:val="00BE1CEA"/>
    <w:rsid w:val="00BE1E3E"/>
    <w:rsid w:val="00BE1EBC"/>
    <w:rsid w:val="00BE1F51"/>
    <w:rsid w:val="00BE1FF0"/>
    <w:rsid w:val="00BE20BC"/>
    <w:rsid w:val="00BE210F"/>
    <w:rsid w:val="00BE21C8"/>
    <w:rsid w:val="00BE2222"/>
    <w:rsid w:val="00BE254D"/>
    <w:rsid w:val="00BE2590"/>
    <w:rsid w:val="00BE269D"/>
    <w:rsid w:val="00BE28FE"/>
    <w:rsid w:val="00BE296A"/>
    <w:rsid w:val="00BE2BA9"/>
    <w:rsid w:val="00BE312F"/>
    <w:rsid w:val="00BE32F1"/>
    <w:rsid w:val="00BE346C"/>
    <w:rsid w:val="00BE399E"/>
    <w:rsid w:val="00BE3A8E"/>
    <w:rsid w:val="00BE3B1C"/>
    <w:rsid w:val="00BE3EA0"/>
    <w:rsid w:val="00BE3F08"/>
    <w:rsid w:val="00BE403F"/>
    <w:rsid w:val="00BE4196"/>
    <w:rsid w:val="00BE475F"/>
    <w:rsid w:val="00BE47A3"/>
    <w:rsid w:val="00BE4B2A"/>
    <w:rsid w:val="00BE4C47"/>
    <w:rsid w:val="00BE4ECF"/>
    <w:rsid w:val="00BE5078"/>
    <w:rsid w:val="00BE51CA"/>
    <w:rsid w:val="00BE5519"/>
    <w:rsid w:val="00BE5572"/>
    <w:rsid w:val="00BE55CB"/>
    <w:rsid w:val="00BE57B1"/>
    <w:rsid w:val="00BE57F5"/>
    <w:rsid w:val="00BE5813"/>
    <w:rsid w:val="00BE58D6"/>
    <w:rsid w:val="00BE5B5C"/>
    <w:rsid w:val="00BE5CFD"/>
    <w:rsid w:val="00BE5DD8"/>
    <w:rsid w:val="00BE5EAD"/>
    <w:rsid w:val="00BE5EE6"/>
    <w:rsid w:val="00BE5F02"/>
    <w:rsid w:val="00BE6018"/>
    <w:rsid w:val="00BE6082"/>
    <w:rsid w:val="00BE61F1"/>
    <w:rsid w:val="00BE6468"/>
    <w:rsid w:val="00BE654A"/>
    <w:rsid w:val="00BE65B3"/>
    <w:rsid w:val="00BE65D0"/>
    <w:rsid w:val="00BE667B"/>
    <w:rsid w:val="00BE6880"/>
    <w:rsid w:val="00BE6A6D"/>
    <w:rsid w:val="00BE6A6F"/>
    <w:rsid w:val="00BE6A81"/>
    <w:rsid w:val="00BE6C01"/>
    <w:rsid w:val="00BE6E91"/>
    <w:rsid w:val="00BE6F47"/>
    <w:rsid w:val="00BE6FE1"/>
    <w:rsid w:val="00BE7035"/>
    <w:rsid w:val="00BE70AA"/>
    <w:rsid w:val="00BE7173"/>
    <w:rsid w:val="00BE71B4"/>
    <w:rsid w:val="00BE739D"/>
    <w:rsid w:val="00BE741A"/>
    <w:rsid w:val="00BE761C"/>
    <w:rsid w:val="00BE78BB"/>
    <w:rsid w:val="00BE7973"/>
    <w:rsid w:val="00BE7A96"/>
    <w:rsid w:val="00BE7B27"/>
    <w:rsid w:val="00BE7BB7"/>
    <w:rsid w:val="00BE7BDC"/>
    <w:rsid w:val="00BE7D42"/>
    <w:rsid w:val="00BF0058"/>
    <w:rsid w:val="00BF00CA"/>
    <w:rsid w:val="00BF02E6"/>
    <w:rsid w:val="00BF02FF"/>
    <w:rsid w:val="00BF0651"/>
    <w:rsid w:val="00BF0768"/>
    <w:rsid w:val="00BF0849"/>
    <w:rsid w:val="00BF08B0"/>
    <w:rsid w:val="00BF09D8"/>
    <w:rsid w:val="00BF0CEB"/>
    <w:rsid w:val="00BF0DD6"/>
    <w:rsid w:val="00BF0E43"/>
    <w:rsid w:val="00BF0EB4"/>
    <w:rsid w:val="00BF0F15"/>
    <w:rsid w:val="00BF10D2"/>
    <w:rsid w:val="00BF120B"/>
    <w:rsid w:val="00BF12B0"/>
    <w:rsid w:val="00BF1309"/>
    <w:rsid w:val="00BF1355"/>
    <w:rsid w:val="00BF17A3"/>
    <w:rsid w:val="00BF184C"/>
    <w:rsid w:val="00BF18F7"/>
    <w:rsid w:val="00BF1A6E"/>
    <w:rsid w:val="00BF1A78"/>
    <w:rsid w:val="00BF1B79"/>
    <w:rsid w:val="00BF1EB6"/>
    <w:rsid w:val="00BF2099"/>
    <w:rsid w:val="00BF2142"/>
    <w:rsid w:val="00BF220D"/>
    <w:rsid w:val="00BF2223"/>
    <w:rsid w:val="00BF22EE"/>
    <w:rsid w:val="00BF2372"/>
    <w:rsid w:val="00BF2448"/>
    <w:rsid w:val="00BF247E"/>
    <w:rsid w:val="00BF257E"/>
    <w:rsid w:val="00BF265E"/>
    <w:rsid w:val="00BF2817"/>
    <w:rsid w:val="00BF282B"/>
    <w:rsid w:val="00BF2872"/>
    <w:rsid w:val="00BF288B"/>
    <w:rsid w:val="00BF2B47"/>
    <w:rsid w:val="00BF2B67"/>
    <w:rsid w:val="00BF2B6A"/>
    <w:rsid w:val="00BF2C47"/>
    <w:rsid w:val="00BF31CB"/>
    <w:rsid w:val="00BF3202"/>
    <w:rsid w:val="00BF3292"/>
    <w:rsid w:val="00BF339F"/>
    <w:rsid w:val="00BF3598"/>
    <w:rsid w:val="00BF367B"/>
    <w:rsid w:val="00BF3697"/>
    <w:rsid w:val="00BF39D9"/>
    <w:rsid w:val="00BF3B91"/>
    <w:rsid w:val="00BF3C10"/>
    <w:rsid w:val="00BF3EA4"/>
    <w:rsid w:val="00BF3F2F"/>
    <w:rsid w:val="00BF3F5D"/>
    <w:rsid w:val="00BF3FFA"/>
    <w:rsid w:val="00BF4133"/>
    <w:rsid w:val="00BF42D8"/>
    <w:rsid w:val="00BF436F"/>
    <w:rsid w:val="00BF4509"/>
    <w:rsid w:val="00BF46F1"/>
    <w:rsid w:val="00BF4774"/>
    <w:rsid w:val="00BF4842"/>
    <w:rsid w:val="00BF4B69"/>
    <w:rsid w:val="00BF4E32"/>
    <w:rsid w:val="00BF4E7A"/>
    <w:rsid w:val="00BF4EC3"/>
    <w:rsid w:val="00BF52C6"/>
    <w:rsid w:val="00BF5526"/>
    <w:rsid w:val="00BF56A8"/>
    <w:rsid w:val="00BF58CC"/>
    <w:rsid w:val="00BF5B88"/>
    <w:rsid w:val="00BF5BFB"/>
    <w:rsid w:val="00BF5C58"/>
    <w:rsid w:val="00BF5DE0"/>
    <w:rsid w:val="00BF5E0E"/>
    <w:rsid w:val="00BF606E"/>
    <w:rsid w:val="00BF60E3"/>
    <w:rsid w:val="00BF623E"/>
    <w:rsid w:val="00BF6545"/>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A25"/>
    <w:rsid w:val="00BF7C7F"/>
    <w:rsid w:val="00BF7C99"/>
    <w:rsid w:val="00BF7D39"/>
    <w:rsid w:val="00BF7D43"/>
    <w:rsid w:val="00BF7FDB"/>
    <w:rsid w:val="00C000BB"/>
    <w:rsid w:val="00C00133"/>
    <w:rsid w:val="00C00568"/>
    <w:rsid w:val="00C0070A"/>
    <w:rsid w:val="00C00838"/>
    <w:rsid w:val="00C00A16"/>
    <w:rsid w:val="00C00B65"/>
    <w:rsid w:val="00C00DCF"/>
    <w:rsid w:val="00C00E2B"/>
    <w:rsid w:val="00C00EFC"/>
    <w:rsid w:val="00C00F1A"/>
    <w:rsid w:val="00C0101A"/>
    <w:rsid w:val="00C01063"/>
    <w:rsid w:val="00C010F5"/>
    <w:rsid w:val="00C0150C"/>
    <w:rsid w:val="00C01835"/>
    <w:rsid w:val="00C01A7A"/>
    <w:rsid w:val="00C01C99"/>
    <w:rsid w:val="00C01DFC"/>
    <w:rsid w:val="00C020C0"/>
    <w:rsid w:val="00C020EA"/>
    <w:rsid w:val="00C02192"/>
    <w:rsid w:val="00C02366"/>
    <w:rsid w:val="00C023FA"/>
    <w:rsid w:val="00C024F9"/>
    <w:rsid w:val="00C0253D"/>
    <w:rsid w:val="00C0257F"/>
    <w:rsid w:val="00C026DB"/>
    <w:rsid w:val="00C0275D"/>
    <w:rsid w:val="00C02893"/>
    <w:rsid w:val="00C02927"/>
    <w:rsid w:val="00C02B86"/>
    <w:rsid w:val="00C02CDE"/>
    <w:rsid w:val="00C02D94"/>
    <w:rsid w:val="00C030CB"/>
    <w:rsid w:val="00C031F1"/>
    <w:rsid w:val="00C032D1"/>
    <w:rsid w:val="00C0332A"/>
    <w:rsid w:val="00C033DE"/>
    <w:rsid w:val="00C03401"/>
    <w:rsid w:val="00C0345D"/>
    <w:rsid w:val="00C035F4"/>
    <w:rsid w:val="00C03665"/>
    <w:rsid w:val="00C036F7"/>
    <w:rsid w:val="00C03844"/>
    <w:rsid w:val="00C039B6"/>
    <w:rsid w:val="00C03AB0"/>
    <w:rsid w:val="00C03AB3"/>
    <w:rsid w:val="00C03B22"/>
    <w:rsid w:val="00C03B7B"/>
    <w:rsid w:val="00C03EDC"/>
    <w:rsid w:val="00C0420B"/>
    <w:rsid w:val="00C04471"/>
    <w:rsid w:val="00C04854"/>
    <w:rsid w:val="00C04945"/>
    <w:rsid w:val="00C049F1"/>
    <w:rsid w:val="00C04CBB"/>
    <w:rsid w:val="00C04DF3"/>
    <w:rsid w:val="00C04EF1"/>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DB"/>
    <w:rsid w:val="00C068E7"/>
    <w:rsid w:val="00C06935"/>
    <w:rsid w:val="00C06ABD"/>
    <w:rsid w:val="00C06BE9"/>
    <w:rsid w:val="00C06D01"/>
    <w:rsid w:val="00C06EA0"/>
    <w:rsid w:val="00C06F44"/>
    <w:rsid w:val="00C071FA"/>
    <w:rsid w:val="00C072AE"/>
    <w:rsid w:val="00C074AE"/>
    <w:rsid w:val="00C0774F"/>
    <w:rsid w:val="00C078C6"/>
    <w:rsid w:val="00C07A6C"/>
    <w:rsid w:val="00C07AE3"/>
    <w:rsid w:val="00C07AE4"/>
    <w:rsid w:val="00C07B9F"/>
    <w:rsid w:val="00C07D3E"/>
    <w:rsid w:val="00C07FCC"/>
    <w:rsid w:val="00C100FE"/>
    <w:rsid w:val="00C10184"/>
    <w:rsid w:val="00C101B8"/>
    <w:rsid w:val="00C1052F"/>
    <w:rsid w:val="00C10599"/>
    <w:rsid w:val="00C106DF"/>
    <w:rsid w:val="00C107DF"/>
    <w:rsid w:val="00C107E5"/>
    <w:rsid w:val="00C1080A"/>
    <w:rsid w:val="00C10858"/>
    <w:rsid w:val="00C1087B"/>
    <w:rsid w:val="00C109EF"/>
    <w:rsid w:val="00C10B1B"/>
    <w:rsid w:val="00C10B24"/>
    <w:rsid w:val="00C10BA4"/>
    <w:rsid w:val="00C10BE4"/>
    <w:rsid w:val="00C10C98"/>
    <w:rsid w:val="00C10E1F"/>
    <w:rsid w:val="00C10FE2"/>
    <w:rsid w:val="00C11067"/>
    <w:rsid w:val="00C1114F"/>
    <w:rsid w:val="00C11183"/>
    <w:rsid w:val="00C11197"/>
    <w:rsid w:val="00C113DE"/>
    <w:rsid w:val="00C114B5"/>
    <w:rsid w:val="00C1166F"/>
    <w:rsid w:val="00C116A5"/>
    <w:rsid w:val="00C11833"/>
    <w:rsid w:val="00C119C9"/>
    <w:rsid w:val="00C11C33"/>
    <w:rsid w:val="00C11C73"/>
    <w:rsid w:val="00C11E3B"/>
    <w:rsid w:val="00C11FE5"/>
    <w:rsid w:val="00C11FF6"/>
    <w:rsid w:val="00C120C4"/>
    <w:rsid w:val="00C1249A"/>
    <w:rsid w:val="00C127D2"/>
    <w:rsid w:val="00C1286D"/>
    <w:rsid w:val="00C12959"/>
    <w:rsid w:val="00C129FD"/>
    <w:rsid w:val="00C12A1F"/>
    <w:rsid w:val="00C12BE7"/>
    <w:rsid w:val="00C12DAF"/>
    <w:rsid w:val="00C12EB5"/>
    <w:rsid w:val="00C12FF1"/>
    <w:rsid w:val="00C130E5"/>
    <w:rsid w:val="00C134D4"/>
    <w:rsid w:val="00C13504"/>
    <w:rsid w:val="00C13642"/>
    <w:rsid w:val="00C1393D"/>
    <w:rsid w:val="00C13940"/>
    <w:rsid w:val="00C13BFC"/>
    <w:rsid w:val="00C13C8A"/>
    <w:rsid w:val="00C13CBB"/>
    <w:rsid w:val="00C13D10"/>
    <w:rsid w:val="00C13DDF"/>
    <w:rsid w:val="00C13F22"/>
    <w:rsid w:val="00C13F33"/>
    <w:rsid w:val="00C140FE"/>
    <w:rsid w:val="00C1432D"/>
    <w:rsid w:val="00C14907"/>
    <w:rsid w:val="00C14D7B"/>
    <w:rsid w:val="00C14DBB"/>
    <w:rsid w:val="00C14E9E"/>
    <w:rsid w:val="00C14F59"/>
    <w:rsid w:val="00C150AA"/>
    <w:rsid w:val="00C15135"/>
    <w:rsid w:val="00C153A5"/>
    <w:rsid w:val="00C15651"/>
    <w:rsid w:val="00C156AD"/>
    <w:rsid w:val="00C159ED"/>
    <w:rsid w:val="00C159FD"/>
    <w:rsid w:val="00C15B88"/>
    <w:rsid w:val="00C15BFC"/>
    <w:rsid w:val="00C15C54"/>
    <w:rsid w:val="00C15CDA"/>
    <w:rsid w:val="00C15ED8"/>
    <w:rsid w:val="00C16039"/>
    <w:rsid w:val="00C161D4"/>
    <w:rsid w:val="00C16261"/>
    <w:rsid w:val="00C16351"/>
    <w:rsid w:val="00C1638E"/>
    <w:rsid w:val="00C163F4"/>
    <w:rsid w:val="00C165C9"/>
    <w:rsid w:val="00C1662C"/>
    <w:rsid w:val="00C16643"/>
    <w:rsid w:val="00C17099"/>
    <w:rsid w:val="00C17236"/>
    <w:rsid w:val="00C1733B"/>
    <w:rsid w:val="00C1741D"/>
    <w:rsid w:val="00C174A8"/>
    <w:rsid w:val="00C174EC"/>
    <w:rsid w:val="00C17593"/>
    <w:rsid w:val="00C175F6"/>
    <w:rsid w:val="00C17689"/>
    <w:rsid w:val="00C17789"/>
    <w:rsid w:val="00C178BD"/>
    <w:rsid w:val="00C17CAD"/>
    <w:rsid w:val="00C17D7E"/>
    <w:rsid w:val="00C17D89"/>
    <w:rsid w:val="00C17EA1"/>
    <w:rsid w:val="00C2016D"/>
    <w:rsid w:val="00C202D5"/>
    <w:rsid w:val="00C20384"/>
    <w:rsid w:val="00C203DA"/>
    <w:rsid w:val="00C204BB"/>
    <w:rsid w:val="00C204D8"/>
    <w:rsid w:val="00C20678"/>
    <w:rsid w:val="00C2068D"/>
    <w:rsid w:val="00C20692"/>
    <w:rsid w:val="00C206C4"/>
    <w:rsid w:val="00C206EC"/>
    <w:rsid w:val="00C20906"/>
    <w:rsid w:val="00C209BD"/>
    <w:rsid w:val="00C20B66"/>
    <w:rsid w:val="00C20DC7"/>
    <w:rsid w:val="00C20F77"/>
    <w:rsid w:val="00C21165"/>
    <w:rsid w:val="00C212B7"/>
    <w:rsid w:val="00C217BE"/>
    <w:rsid w:val="00C21AEB"/>
    <w:rsid w:val="00C21B0E"/>
    <w:rsid w:val="00C21B14"/>
    <w:rsid w:val="00C21B1D"/>
    <w:rsid w:val="00C21B29"/>
    <w:rsid w:val="00C21D33"/>
    <w:rsid w:val="00C21E73"/>
    <w:rsid w:val="00C21EB6"/>
    <w:rsid w:val="00C21EE5"/>
    <w:rsid w:val="00C22244"/>
    <w:rsid w:val="00C222C6"/>
    <w:rsid w:val="00C222CD"/>
    <w:rsid w:val="00C222CF"/>
    <w:rsid w:val="00C2238A"/>
    <w:rsid w:val="00C2238B"/>
    <w:rsid w:val="00C2245F"/>
    <w:rsid w:val="00C227F8"/>
    <w:rsid w:val="00C22842"/>
    <w:rsid w:val="00C22B7A"/>
    <w:rsid w:val="00C22F09"/>
    <w:rsid w:val="00C22F5A"/>
    <w:rsid w:val="00C2302C"/>
    <w:rsid w:val="00C23159"/>
    <w:rsid w:val="00C232DD"/>
    <w:rsid w:val="00C2331D"/>
    <w:rsid w:val="00C233DC"/>
    <w:rsid w:val="00C23965"/>
    <w:rsid w:val="00C23B0D"/>
    <w:rsid w:val="00C23E33"/>
    <w:rsid w:val="00C24239"/>
    <w:rsid w:val="00C2423A"/>
    <w:rsid w:val="00C242BD"/>
    <w:rsid w:val="00C244BF"/>
    <w:rsid w:val="00C24502"/>
    <w:rsid w:val="00C2457D"/>
    <w:rsid w:val="00C24659"/>
    <w:rsid w:val="00C24747"/>
    <w:rsid w:val="00C24967"/>
    <w:rsid w:val="00C24C25"/>
    <w:rsid w:val="00C24CA2"/>
    <w:rsid w:val="00C24DEA"/>
    <w:rsid w:val="00C24EE5"/>
    <w:rsid w:val="00C24F74"/>
    <w:rsid w:val="00C250CF"/>
    <w:rsid w:val="00C2544D"/>
    <w:rsid w:val="00C25745"/>
    <w:rsid w:val="00C257BF"/>
    <w:rsid w:val="00C25957"/>
    <w:rsid w:val="00C2597D"/>
    <w:rsid w:val="00C259A0"/>
    <w:rsid w:val="00C259E0"/>
    <w:rsid w:val="00C25A05"/>
    <w:rsid w:val="00C25BF5"/>
    <w:rsid w:val="00C25C00"/>
    <w:rsid w:val="00C25D3A"/>
    <w:rsid w:val="00C25D3E"/>
    <w:rsid w:val="00C25D52"/>
    <w:rsid w:val="00C25DD3"/>
    <w:rsid w:val="00C261C5"/>
    <w:rsid w:val="00C262DB"/>
    <w:rsid w:val="00C263AE"/>
    <w:rsid w:val="00C2646A"/>
    <w:rsid w:val="00C264AE"/>
    <w:rsid w:val="00C264E4"/>
    <w:rsid w:val="00C26871"/>
    <w:rsid w:val="00C2695A"/>
    <w:rsid w:val="00C26998"/>
    <w:rsid w:val="00C26A01"/>
    <w:rsid w:val="00C26CEE"/>
    <w:rsid w:val="00C27258"/>
    <w:rsid w:val="00C274BE"/>
    <w:rsid w:val="00C27B2F"/>
    <w:rsid w:val="00C27C6E"/>
    <w:rsid w:val="00C27D6D"/>
    <w:rsid w:val="00C27F39"/>
    <w:rsid w:val="00C30008"/>
    <w:rsid w:val="00C3006C"/>
    <w:rsid w:val="00C300E5"/>
    <w:rsid w:val="00C301C0"/>
    <w:rsid w:val="00C30210"/>
    <w:rsid w:val="00C30325"/>
    <w:rsid w:val="00C304DC"/>
    <w:rsid w:val="00C305D8"/>
    <w:rsid w:val="00C307FA"/>
    <w:rsid w:val="00C308F8"/>
    <w:rsid w:val="00C30934"/>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9A2"/>
    <w:rsid w:val="00C31AD1"/>
    <w:rsid w:val="00C31C75"/>
    <w:rsid w:val="00C31EBB"/>
    <w:rsid w:val="00C3208A"/>
    <w:rsid w:val="00C32417"/>
    <w:rsid w:val="00C324F0"/>
    <w:rsid w:val="00C324F3"/>
    <w:rsid w:val="00C326A7"/>
    <w:rsid w:val="00C32773"/>
    <w:rsid w:val="00C327A1"/>
    <w:rsid w:val="00C32ADD"/>
    <w:rsid w:val="00C32BB7"/>
    <w:rsid w:val="00C32CE1"/>
    <w:rsid w:val="00C32E21"/>
    <w:rsid w:val="00C32EEF"/>
    <w:rsid w:val="00C33105"/>
    <w:rsid w:val="00C332BF"/>
    <w:rsid w:val="00C33577"/>
    <w:rsid w:val="00C3381D"/>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6A"/>
    <w:rsid w:val="00C3566B"/>
    <w:rsid w:val="00C356A4"/>
    <w:rsid w:val="00C35941"/>
    <w:rsid w:val="00C35A08"/>
    <w:rsid w:val="00C35A42"/>
    <w:rsid w:val="00C35B23"/>
    <w:rsid w:val="00C35B41"/>
    <w:rsid w:val="00C35C27"/>
    <w:rsid w:val="00C35D4F"/>
    <w:rsid w:val="00C35D7F"/>
    <w:rsid w:val="00C35E16"/>
    <w:rsid w:val="00C35FE0"/>
    <w:rsid w:val="00C36332"/>
    <w:rsid w:val="00C36346"/>
    <w:rsid w:val="00C3637A"/>
    <w:rsid w:val="00C36465"/>
    <w:rsid w:val="00C364C8"/>
    <w:rsid w:val="00C36713"/>
    <w:rsid w:val="00C367B0"/>
    <w:rsid w:val="00C36A64"/>
    <w:rsid w:val="00C36BB6"/>
    <w:rsid w:val="00C36DAD"/>
    <w:rsid w:val="00C36EED"/>
    <w:rsid w:val="00C36F11"/>
    <w:rsid w:val="00C36FF4"/>
    <w:rsid w:val="00C37050"/>
    <w:rsid w:val="00C37252"/>
    <w:rsid w:val="00C372CC"/>
    <w:rsid w:val="00C37493"/>
    <w:rsid w:val="00C375F2"/>
    <w:rsid w:val="00C3796E"/>
    <w:rsid w:val="00C37B67"/>
    <w:rsid w:val="00C37C06"/>
    <w:rsid w:val="00C37F07"/>
    <w:rsid w:val="00C37F49"/>
    <w:rsid w:val="00C37F85"/>
    <w:rsid w:val="00C37F8D"/>
    <w:rsid w:val="00C40174"/>
    <w:rsid w:val="00C4018E"/>
    <w:rsid w:val="00C40224"/>
    <w:rsid w:val="00C40424"/>
    <w:rsid w:val="00C404D5"/>
    <w:rsid w:val="00C40547"/>
    <w:rsid w:val="00C4055D"/>
    <w:rsid w:val="00C40A21"/>
    <w:rsid w:val="00C40B7D"/>
    <w:rsid w:val="00C40BB1"/>
    <w:rsid w:val="00C40C17"/>
    <w:rsid w:val="00C40D39"/>
    <w:rsid w:val="00C41107"/>
    <w:rsid w:val="00C412F5"/>
    <w:rsid w:val="00C41450"/>
    <w:rsid w:val="00C41492"/>
    <w:rsid w:val="00C414D8"/>
    <w:rsid w:val="00C417F9"/>
    <w:rsid w:val="00C41905"/>
    <w:rsid w:val="00C41A05"/>
    <w:rsid w:val="00C41A39"/>
    <w:rsid w:val="00C41CC6"/>
    <w:rsid w:val="00C41CCF"/>
    <w:rsid w:val="00C41D19"/>
    <w:rsid w:val="00C41E09"/>
    <w:rsid w:val="00C41F37"/>
    <w:rsid w:val="00C41F78"/>
    <w:rsid w:val="00C41FC4"/>
    <w:rsid w:val="00C42130"/>
    <w:rsid w:val="00C4255C"/>
    <w:rsid w:val="00C42784"/>
    <w:rsid w:val="00C42827"/>
    <w:rsid w:val="00C428B9"/>
    <w:rsid w:val="00C428C8"/>
    <w:rsid w:val="00C429E1"/>
    <w:rsid w:val="00C429FC"/>
    <w:rsid w:val="00C42EDF"/>
    <w:rsid w:val="00C433B4"/>
    <w:rsid w:val="00C436AA"/>
    <w:rsid w:val="00C4378C"/>
    <w:rsid w:val="00C437F2"/>
    <w:rsid w:val="00C439F0"/>
    <w:rsid w:val="00C43BC8"/>
    <w:rsid w:val="00C43C88"/>
    <w:rsid w:val="00C43CE7"/>
    <w:rsid w:val="00C43D05"/>
    <w:rsid w:val="00C44189"/>
    <w:rsid w:val="00C44509"/>
    <w:rsid w:val="00C4464F"/>
    <w:rsid w:val="00C447FB"/>
    <w:rsid w:val="00C44973"/>
    <w:rsid w:val="00C449AE"/>
    <w:rsid w:val="00C44A7B"/>
    <w:rsid w:val="00C44ADA"/>
    <w:rsid w:val="00C44BBA"/>
    <w:rsid w:val="00C44EB5"/>
    <w:rsid w:val="00C44F14"/>
    <w:rsid w:val="00C44FC5"/>
    <w:rsid w:val="00C44FE1"/>
    <w:rsid w:val="00C454AE"/>
    <w:rsid w:val="00C459BB"/>
    <w:rsid w:val="00C45A9C"/>
    <w:rsid w:val="00C45AE2"/>
    <w:rsid w:val="00C45C16"/>
    <w:rsid w:val="00C4626E"/>
    <w:rsid w:val="00C464CD"/>
    <w:rsid w:val="00C4651E"/>
    <w:rsid w:val="00C46678"/>
    <w:rsid w:val="00C468C9"/>
    <w:rsid w:val="00C46B53"/>
    <w:rsid w:val="00C46F64"/>
    <w:rsid w:val="00C470AA"/>
    <w:rsid w:val="00C4730A"/>
    <w:rsid w:val="00C477E8"/>
    <w:rsid w:val="00C47890"/>
    <w:rsid w:val="00C4797E"/>
    <w:rsid w:val="00C47A76"/>
    <w:rsid w:val="00C47AE8"/>
    <w:rsid w:val="00C47B36"/>
    <w:rsid w:val="00C47C73"/>
    <w:rsid w:val="00C47EFC"/>
    <w:rsid w:val="00C50033"/>
    <w:rsid w:val="00C5004B"/>
    <w:rsid w:val="00C5006C"/>
    <w:rsid w:val="00C503AF"/>
    <w:rsid w:val="00C506EC"/>
    <w:rsid w:val="00C508B7"/>
    <w:rsid w:val="00C50E21"/>
    <w:rsid w:val="00C50E42"/>
    <w:rsid w:val="00C512F6"/>
    <w:rsid w:val="00C51377"/>
    <w:rsid w:val="00C5173D"/>
    <w:rsid w:val="00C518A0"/>
    <w:rsid w:val="00C518B2"/>
    <w:rsid w:val="00C51CF6"/>
    <w:rsid w:val="00C51D11"/>
    <w:rsid w:val="00C51D25"/>
    <w:rsid w:val="00C52091"/>
    <w:rsid w:val="00C52562"/>
    <w:rsid w:val="00C5257E"/>
    <w:rsid w:val="00C52A97"/>
    <w:rsid w:val="00C52C37"/>
    <w:rsid w:val="00C52D62"/>
    <w:rsid w:val="00C531B4"/>
    <w:rsid w:val="00C532F9"/>
    <w:rsid w:val="00C53376"/>
    <w:rsid w:val="00C533A2"/>
    <w:rsid w:val="00C53406"/>
    <w:rsid w:val="00C5382F"/>
    <w:rsid w:val="00C53A4E"/>
    <w:rsid w:val="00C53C71"/>
    <w:rsid w:val="00C53E22"/>
    <w:rsid w:val="00C53FD0"/>
    <w:rsid w:val="00C543EA"/>
    <w:rsid w:val="00C5463F"/>
    <w:rsid w:val="00C54762"/>
    <w:rsid w:val="00C5490D"/>
    <w:rsid w:val="00C54B97"/>
    <w:rsid w:val="00C54BC6"/>
    <w:rsid w:val="00C54C38"/>
    <w:rsid w:val="00C54C62"/>
    <w:rsid w:val="00C55188"/>
    <w:rsid w:val="00C5530D"/>
    <w:rsid w:val="00C55319"/>
    <w:rsid w:val="00C55565"/>
    <w:rsid w:val="00C55594"/>
    <w:rsid w:val="00C55675"/>
    <w:rsid w:val="00C5578D"/>
    <w:rsid w:val="00C55ADC"/>
    <w:rsid w:val="00C55B09"/>
    <w:rsid w:val="00C55B31"/>
    <w:rsid w:val="00C55CB1"/>
    <w:rsid w:val="00C55EF7"/>
    <w:rsid w:val="00C5617A"/>
    <w:rsid w:val="00C561B4"/>
    <w:rsid w:val="00C561E1"/>
    <w:rsid w:val="00C5638E"/>
    <w:rsid w:val="00C5639A"/>
    <w:rsid w:val="00C563B4"/>
    <w:rsid w:val="00C566D0"/>
    <w:rsid w:val="00C56701"/>
    <w:rsid w:val="00C56825"/>
    <w:rsid w:val="00C56918"/>
    <w:rsid w:val="00C569CA"/>
    <w:rsid w:val="00C56B50"/>
    <w:rsid w:val="00C56ED9"/>
    <w:rsid w:val="00C56FDB"/>
    <w:rsid w:val="00C5703A"/>
    <w:rsid w:val="00C5707E"/>
    <w:rsid w:val="00C572AE"/>
    <w:rsid w:val="00C576D0"/>
    <w:rsid w:val="00C57935"/>
    <w:rsid w:val="00C579D8"/>
    <w:rsid w:val="00C57AA3"/>
    <w:rsid w:val="00C57CC6"/>
    <w:rsid w:val="00C57EBF"/>
    <w:rsid w:val="00C601A3"/>
    <w:rsid w:val="00C601EB"/>
    <w:rsid w:val="00C60242"/>
    <w:rsid w:val="00C604FD"/>
    <w:rsid w:val="00C60911"/>
    <w:rsid w:val="00C6092D"/>
    <w:rsid w:val="00C609E3"/>
    <w:rsid w:val="00C60A16"/>
    <w:rsid w:val="00C60C37"/>
    <w:rsid w:val="00C60DFD"/>
    <w:rsid w:val="00C60E80"/>
    <w:rsid w:val="00C60EC1"/>
    <w:rsid w:val="00C611AE"/>
    <w:rsid w:val="00C61299"/>
    <w:rsid w:val="00C61319"/>
    <w:rsid w:val="00C614EA"/>
    <w:rsid w:val="00C61726"/>
    <w:rsid w:val="00C61807"/>
    <w:rsid w:val="00C6198A"/>
    <w:rsid w:val="00C61A5C"/>
    <w:rsid w:val="00C61A86"/>
    <w:rsid w:val="00C61D11"/>
    <w:rsid w:val="00C62027"/>
    <w:rsid w:val="00C62163"/>
    <w:rsid w:val="00C622F9"/>
    <w:rsid w:val="00C624DD"/>
    <w:rsid w:val="00C627B2"/>
    <w:rsid w:val="00C62997"/>
    <w:rsid w:val="00C629A8"/>
    <w:rsid w:val="00C62BE7"/>
    <w:rsid w:val="00C62C31"/>
    <w:rsid w:val="00C62D7A"/>
    <w:rsid w:val="00C62DEF"/>
    <w:rsid w:val="00C633AB"/>
    <w:rsid w:val="00C6343A"/>
    <w:rsid w:val="00C635FE"/>
    <w:rsid w:val="00C63764"/>
    <w:rsid w:val="00C637BD"/>
    <w:rsid w:val="00C63831"/>
    <w:rsid w:val="00C63958"/>
    <w:rsid w:val="00C63C72"/>
    <w:rsid w:val="00C63C82"/>
    <w:rsid w:val="00C63C98"/>
    <w:rsid w:val="00C63F16"/>
    <w:rsid w:val="00C64083"/>
    <w:rsid w:val="00C64139"/>
    <w:rsid w:val="00C64334"/>
    <w:rsid w:val="00C64376"/>
    <w:rsid w:val="00C645BF"/>
    <w:rsid w:val="00C64626"/>
    <w:rsid w:val="00C647AD"/>
    <w:rsid w:val="00C64849"/>
    <w:rsid w:val="00C64981"/>
    <w:rsid w:val="00C64BA7"/>
    <w:rsid w:val="00C64EDC"/>
    <w:rsid w:val="00C64F34"/>
    <w:rsid w:val="00C64FDA"/>
    <w:rsid w:val="00C65055"/>
    <w:rsid w:val="00C6527A"/>
    <w:rsid w:val="00C65354"/>
    <w:rsid w:val="00C653DE"/>
    <w:rsid w:val="00C6570E"/>
    <w:rsid w:val="00C65710"/>
    <w:rsid w:val="00C65AC9"/>
    <w:rsid w:val="00C65BB5"/>
    <w:rsid w:val="00C65BB8"/>
    <w:rsid w:val="00C65D24"/>
    <w:rsid w:val="00C65E26"/>
    <w:rsid w:val="00C65F58"/>
    <w:rsid w:val="00C65F5C"/>
    <w:rsid w:val="00C65F87"/>
    <w:rsid w:val="00C66141"/>
    <w:rsid w:val="00C6614D"/>
    <w:rsid w:val="00C661FE"/>
    <w:rsid w:val="00C6656D"/>
    <w:rsid w:val="00C66571"/>
    <w:rsid w:val="00C665CB"/>
    <w:rsid w:val="00C666DB"/>
    <w:rsid w:val="00C6674C"/>
    <w:rsid w:val="00C667F6"/>
    <w:rsid w:val="00C66916"/>
    <w:rsid w:val="00C66B89"/>
    <w:rsid w:val="00C66C34"/>
    <w:rsid w:val="00C66D58"/>
    <w:rsid w:val="00C66E42"/>
    <w:rsid w:val="00C66EE7"/>
    <w:rsid w:val="00C66F14"/>
    <w:rsid w:val="00C67061"/>
    <w:rsid w:val="00C67231"/>
    <w:rsid w:val="00C67239"/>
    <w:rsid w:val="00C6729E"/>
    <w:rsid w:val="00C672DE"/>
    <w:rsid w:val="00C6732E"/>
    <w:rsid w:val="00C673A2"/>
    <w:rsid w:val="00C675A8"/>
    <w:rsid w:val="00C676BE"/>
    <w:rsid w:val="00C676CB"/>
    <w:rsid w:val="00C678B6"/>
    <w:rsid w:val="00C67A9E"/>
    <w:rsid w:val="00C67B97"/>
    <w:rsid w:val="00C67C57"/>
    <w:rsid w:val="00C67D6B"/>
    <w:rsid w:val="00C67E94"/>
    <w:rsid w:val="00C67F5C"/>
    <w:rsid w:val="00C67FB7"/>
    <w:rsid w:val="00C70152"/>
    <w:rsid w:val="00C70186"/>
    <w:rsid w:val="00C701EA"/>
    <w:rsid w:val="00C70259"/>
    <w:rsid w:val="00C7040D"/>
    <w:rsid w:val="00C70701"/>
    <w:rsid w:val="00C70A67"/>
    <w:rsid w:val="00C70ACE"/>
    <w:rsid w:val="00C70B8C"/>
    <w:rsid w:val="00C70BC1"/>
    <w:rsid w:val="00C70E9F"/>
    <w:rsid w:val="00C71133"/>
    <w:rsid w:val="00C711DE"/>
    <w:rsid w:val="00C713B0"/>
    <w:rsid w:val="00C71468"/>
    <w:rsid w:val="00C717BD"/>
    <w:rsid w:val="00C71A4F"/>
    <w:rsid w:val="00C71A94"/>
    <w:rsid w:val="00C71A9C"/>
    <w:rsid w:val="00C71B7F"/>
    <w:rsid w:val="00C71E82"/>
    <w:rsid w:val="00C71F29"/>
    <w:rsid w:val="00C723AF"/>
    <w:rsid w:val="00C72777"/>
    <w:rsid w:val="00C72999"/>
    <w:rsid w:val="00C72BD1"/>
    <w:rsid w:val="00C72E60"/>
    <w:rsid w:val="00C72EF5"/>
    <w:rsid w:val="00C73056"/>
    <w:rsid w:val="00C732C5"/>
    <w:rsid w:val="00C733A5"/>
    <w:rsid w:val="00C734D6"/>
    <w:rsid w:val="00C7357D"/>
    <w:rsid w:val="00C7363F"/>
    <w:rsid w:val="00C736D0"/>
    <w:rsid w:val="00C738BE"/>
    <w:rsid w:val="00C73955"/>
    <w:rsid w:val="00C73B26"/>
    <w:rsid w:val="00C740FD"/>
    <w:rsid w:val="00C74115"/>
    <w:rsid w:val="00C74157"/>
    <w:rsid w:val="00C7448E"/>
    <w:rsid w:val="00C744AF"/>
    <w:rsid w:val="00C7460A"/>
    <w:rsid w:val="00C748E2"/>
    <w:rsid w:val="00C74909"/>
    <w:rsid w:val="00C749AC"/>
    <w:rsid w:val="00C74B3D"/>
    <w:rsid w:val="00C75004"/>
    <w:rsid w:val="00C75047"/>
    <w:rsid w:val="00C7504F"/>
    <w:rsid w:val="00C750AC"/>
    <w:rsid w:val="00C75265"/>
    <w:rsid w:val="00C75352"/>
    <w:rsid w:val="00C7540B"/>
    <w:rsid w:val="00C755A0"/>
    <w:rsid w:val="00C755E8"/>
    <w:rsid w:val="00C757EE"/>
    <w:rsid w:val="00C75951"/>
    <w:rsid w:val="00C75970"/>
    <w:rsid w:val="00C75AC4"/>
    <w:rsid w:val="00C75B22"/>
    <w:rsid w:val="00C75C77"/>
    <w:rsid w:val="00C75C91"/>
    <w:rsid w:val="00C75C9D"/>
    <w:rsid w:val="00C75DF6"/>
    <w:rsid w:val="00C76201"/>
    <w:rsid w:val="00C767BE"/>
    <w:rsid w:val="00C7693A"/>
    <w:rsid w:val="00C76979"/>
    <w:rsid w:val="00C76A56"/>
    <w:rsid w:val="00C76A6B"/>
    <w:rsid w:val="00C76C2E"/>
    <w:rsid w:val="00C76D8E"/>
    <w:rsid w:val="00C76EC5"/>
    <w:rsid w:val="00C76F40"/>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135"/>
    <w:rsid w:val="00C80238"/>
    <w:rsid w:val="00C80241"/>
    <w:rsid w:val="00C802E1"/>
    <w:rsid w:val="00C80364"/>
    <w:rsid w:val="00C80481"/>
    <w:rsid w:val="00C80547"/>
    <w:rsid w:val="00C81351"/>
    <w:rsid w:val="00C81388"/>
    <w:rsid w:val="00C813B2"/>
    <w:rsid w:val="00C8140B"/>
    <w:rsid w:val="00C8145F"/>
    <w:rsid w:val="00C81497"/>
    <w:rsid w:val="00C815FF"/>
    <w:rsid w:val="00C817A9"/>
    <w:rsid w:val="00C81913"/>
    <w:rsid w:val="00C8193D"/>
    <w:rsid w:val="00C8198E"/>
    <w:rsid w:val="00C819C5"/>
    <w:rsid w:val="00C81B30"/>
    <w:rsid w:val="00C81F6B"/>
    <w:rsid w:val="00C822D1"/>
    <w:rsid w:val="00C82387"/>
    <w:rsid w:val="00C8240A"/>
    <w:rsid w:val="00C825AF"/>
    <w:rsid w:val="00C828E5"/>
    <w:rsid w:val="00C82A17"/>
    <w:rsid w:val="00C82A94"/>
    <w:rsid w:val="00C82B8F"/>
    <w:rsid w:val="00C82C9B"/>
    <w:rsid w:val="00C82CEB"/>
    <w:rsid w:val="00C82D51"/>
    <w:rsid w:val="00C82F77"/>
    <w:rsid w:val="00C830B6"/>
    <w:rsid w:val="00C8312E"/>
    <w:rsid w:val="00C831ED"/>
    <w:rsid w:val="00C833FB"/>
    <w:rsid w:val="00C834AB"/>
    <w:rsid w:val="00C83582"/>
    <w:rsid w:val="00C835B8"/>
    <w:rsid w:val="00C83BBE"/>
    <w:rsid w:val="00C83BED"/>
    <w:rsid w:val="00C83E16"/>
    <w:rsid w:val="00C840B7"/>
    <w:rsid w:val="00C84186"/>
    <w:rsid w:val="00C843B1"/>
    <w:rsid w:val="00C8460D"/>
    <w:rsid w:val="00C8461D"/>
    <w:rsid w:val="00C84A52"/>
    <w:rsid w:val="00C84C91"/>
    <w:rsid w:val="00C84CAE"/>
    <w:rsid w:val="00C850A2"/>
    <w:rsid w:val="00C850BB"/>
    <w:rsid w:val="00C8534D"/>
    <w:rsid w:val="00C8561F"/>
    <w:rsid w:val="00C85738"/>
    <w:rsid w:val="00C8576D"/>
    <w:rsid w:val="00C85859"/>
    <w:rsid w:val="00C8591D"/>
    <w:rsid w:val="00C85BBA"/>
    <w:rsid w:val="00C85E17"/>
    <w:rsid w:val="00C86028"/>
    <w:rsid w:val="00C8620B"/>
    <w:rsid w:val="00C8624E"/>
    <w:rsid w:val="00C8635A"/>
    <w:rsid w:val="00C86379"/>
    <w:rsid w:val="00C86455"/>
    <w:rsid w:val="00C86486"/>
    <w:rsid w:val="00C864C3"/>
    <w:rsid w:val="00C864DB"/>
    <w:rsid w:val="00C8659F"/>
    <w:rsid w:val="00C8665E"/>
    <w:rsid w:val="00C86673"/>
    <w:rsid w:val="00C866D7"/>
    <w:rsid w:val="00C866E8"/>
    <w:rsid w:val="00C869A8"/>
    <w:rsid w:val="00C869C9"/>
    <w:rsid w:val="00C86EA8"/>
    <w:rsid w:val="00C86EE0"/>
    <w:rsid w:val="00C86F6F"/>
    <w:rsid w:val="00C86FB3"/>
    <w:rsid w:val="00C870F0"/>
    <w:rsid w:val="00C8730B"/>
    <w:rsid w:val="00C87311"/>
    <w:rsid w:val="00C874E1"/>
    <w:rsid w:val="00C8781D"/>
    <w:rsid w:val="00C87A2F"/>
    <w:rsid w:val="00C87BF9"/>
    <w:rsid w:val="00C87C76"/>
    <w:rsid w:val="00C87D20"/>
    <w:rsid w:val="00C87DAC"/>
    <w:rsid w:val="00C901A9"/>
    <w:rsid w:val="00C9028B"/>
    <w:rsid w:val="00C9030F"/>
    <w:rsid w:val="00C90380"/>
    <w:rsid w:val="00C904A4"/>
    <w:rsid w:val="00C905AC"/>
    <w:rsid w:val="00C905D8"/>
    <w:rsid w:val="00C9075A"/>
    <w:rsid w:val="00C90799"/>
    <w:rsid w:val="00C907AB"/>
    <w:rsid w:val="00C9094E"/>
    <w:rsid w:val="00C90966"/>
    <w:rsid w:val="00C90A58"/>
    <w:rsid w:val="00C90B43"/>
    <w:rsid w:val="00C90BDA"/>
    <w:rsid w:val="00C90C65"/>
    <w:rsid w:val="00C90C82"/>
    <w:rsid w:val="00C90C8F"/>
    <w:rsid w:val="00C90F7A"/>
    <w:rsid w:val="00C91132"/>
    <w:rsid w:val="00C911A9"/>
    <w:rsid w:val="00C91541"/>
    <w:rsid w:val="00C91622"/>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BDF"/>
    <w:rsid w:val="00C92C2A"/>
    <w:rsid w:val="00C92E1B"/>
    <w:rsid w:val="00C92E6B"/>
    <w:rsid w:val="00C92F4B"/>
    <w:rsid w:val="00C92FC2"/>
    <w:rsid w:val="00C93015"/>
    <w:rsid w:val="00C9318C"/>
    <w:rsid w:val="00C931BA"/>
    <w:rsid w:val="00C93297"/>
    <w:rsid w:val="00C933B5"/>
    <w:rsid w:val="00C938DD"/>
    <w:rsid w:val="00C93962"/>
    <w:rsid w:val="00C93C92"/>
    <w:rsid w:val="00C9409D"/>
    <w:rsid w:val="00C94365"/>
    <w:rsid w:val="00C943FA"/>
    <w:rsid w:val="00C945EC"/>
    <w:rsid w:val="00C946BD"/>
    <w:rsid w:val="00C9483A"/>
    <w:rsid w:val="00C949BE"/>
    <w:rsid w:val="00C94C81"/>
    <w:rsid w:val="00C94E45"/>
    <w:rsid w:val="00C952F2"/>
    <w:rsid w:val="00C95300"/>
    <w:rsid w:val="00C95345"/>
    <w:rsid w:val="00C95548"/>
    <w:rsid w:val="00C95634"/>
    <w:rsid w:val="00C95708"/>
    <w:rsid w:val="00C95730"/>
    <w:rsid w:val="00C9573A"/>
    <w:rsid w:val="00C9579E"/>
    <w:rsid w:val="00C95962"/>
    <w:rsid w:val="00C959CB"/>
    <w:rsid w:val="00C95A90"/>
    <w:rsid w:val="00C95CD4"/>
    <w:rsid w:val="00C95D1E"/>
    <w:rsid w:val="00C95E01"/>
    <w:rsid w:val="00C95F7A"/>
    <w:rsid w:val="00C95FE8"/>
    <w:rsid w:val="00C96136"/>
    <w:rsid w:val="00C961B2"/>
    <w:rsid w:val="00C964B1"/>
    <w:rsid w:val="00C9674D"/>
    <w:rsid w:val="00C9688C"/>
    <w:rsid w:val="00C969CE"/>
    <w:rsid w:val="00C96A43"/>
    <w:rsid w:val="00C96D6D"/>
    <w:rsid w:val="00C96FE0"/>
    <w:rsid w:val="00C97289"/>
    <w:rsid w:val="00C9731D"/>
    <w:rsid w:val="00C9733F"/>
    <w:rsid w:val="00C9743D"/>
    <w:rsid w:val="00C9745B"/>
    <w:rsid w:val="00C9752C"/>
    <w:rsid w:val="00C97681"/>
    <w:rsid w:val="00C9775B"/>
    <w:rsid w:val="00C97866"/>
    <w:rsid w:val="00C9791B"/>
    <w:rsid w:val="00C97928"/>
    <w:rsid w:val="00C97982"/>
    <w:rsid w:val="00C97AF1"/>
    <w:rsid w:val="00C97B0A"/>
    <w:rsid w:val="00C97B93"/>
    <w:rsid w:val="00C97CF2"/>
    <w:rsid w:val="00C97DF4"/>
    <w:rsid w:val="00C97FDE"/>
    <w:rsid w:val="00CA0164"/>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15C"/>
    <w:rsid w:val="00CA2406"/>
    <w:rsid w:val="00CA2583"/>
    <w:rsid w:val="00CA2919"/>
    <w:rsid w:val="00CA2C56"/>
    <w:rsid w:val="00CA2D8C"/>
    <w:rsid w:val="00CA3334"/>
    <w:rsid w:val="00CA363A"/>
    <w:rsid w:val="00CA36A5"/>
    <w:rsid w:val="00CA391E"/>
    <w:rsid w:val="00CA3A89"/>
    <w:rsid w:val="00CA3AF1"/>
    <w:rsid w:val="00CA3C48"/>
    <w:rsid w:val="00CA3EE8"/>
    <w:rsid w:val="00CA410E"/>
    <w:rsid w:val="00CA44A0"/>
    <w:rsid w:val="00CA462D"/>
    <w:rsid w:val="00CA47A5"/>
    <w:rsid w:val="00CA47C0"/>
    <w:rsid w:val="00CA4954"/>
    <w:rsid w:val="00CA4A3F"/>
    <w:rsid w:val="00CA4C14"/>
    <w:rsid w:val="00CA4FE7"/>
    <w:rsid w:val="00CA507B"/>
    <w:rsid w:val="00CA51A0"/>
    <w:rsid w:val="00CA5381"/>
    <w:rsid w:val="00CA5560"/>
    <w:rsid w:val="00CA557D"/>
    <w:rsid w:val="00CA55AF"/>
    <w:rsid w:val="00CA55FE"/>
    <w:rsid w:val="00CA5645"/>
    <w:rsid w:val="00CA583C"/>
    <w:rsid w:val="00CA58BD"/>
    <w:rsid w:val="00CA58F0"/>
    <w:rsid w:val="00CA5BB1"/>
    <w:rsid w:val="00CA5DEF"/>
    <w:rsid w:val="00CA5DF1"/>
    <w:rsid w:val="00CA5FB0"/>
    <w:rsid w:val="00CA6000"/>
    <w:rsid w:val="00CA6072"/>
    <w:rsid w:val="00CA6102"/>
    <w:rsid w:val="00CA6164"/>
    <w:rsid w:val="00CA61D8"/>
    <w:rsid w:val="00CA623F"/>
    <w:rsid w:val="00CA6644"/>
    <w:rsid w:val="00CA6649"/>
    <w:rsid w:val="00CA6688"/>
    <w:rsid w:val="00CA68E6"/>
    <w:rsid w:val="00CA6945"/>
    <w:rsid w:val="00CA6B5F"/>
    <w:rsid w:val="00CA6C9F"/>
    <w:rsid w:val="00CA6CF8"/>
    <w:rsid w:val="00CA6D68"/>
    <w:rsid w:val="00CA6F77"/>
    <w:rsid w:val="00CA6FA2"/>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9C0"/>
    <w:rsid w:val="00CB0A1D"/>
    <w:rsid w:val="00CB0C2A"/>
    <w:rsid w:val="00CB1074"/>
    <w:rsid w:val="00CB10FB"/>
    <w:rsid w:val="00CB11BD"/>
    <w:rsid w:val="00CB130B"/>
    <w:rsid w:val="00CB1368"/>
    <w:rsid w:val="00CB15CC"/>
    <w:rsid w:val="00CB19BB"/>
    <w:rsid w:val="00CB1C44"/>
    <w:rsid w:val="00CB1C9D"/>
    <w:rsid w:val="00CB1D5D"/>
    <w:rsid w:val="00CB1D8A"/>
    <w:rsid w:val="00CB1F2A"/>
    <w:rsid w:val="00CB1FEA"/>
    <w:rsid w:val="00CB2112"/>
    <w:rsid w:val="00CB24ED"/>
    <w:rsid w:val="00CB2757"/>
    <w:rsid w:val="00CB2836"/>
    <w:rsid w:val="00CB28E4"/>
    <w:rsid w:val="00CB2A2E"/>
    <w:rsid w:val="00CB2D00"/>
    <w:rsid w:val="00CB2E44"/>
    <w:rsid w:val="00CB2F27"/>
    <w:rsid w:val="00CB2FB2"/>
    <w:rsid w:val="00CB31ED"/>
    <w:rsid w:val="00CB35D9"/>
    <w:rsid w:val="00CB3989"/>
    <w:rsid w:val="00CB3CC4"/>
    <w:rsid w:val="00CB3CEE"/>
    <w:rsid w:val="00CB3D95"/>
    <w:rsid w:val="00CB4187"/>
    <w:rsid w:val="00CB4326"/>
    <w:rsid w:val="00CB43A1"/>
    <w:rsid w:val="00CB47BD"/>
    <w:rsid w:val="00CB47E2"/>
    <w:rsid w:val="00CB480A"/>
    <w:rsid w:val="00CB499B"/>
    <w:rsid w:val="00CB4C8A"/>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E8C"/>
    <w:rsid w:val="00CB5EF8"/>
    <w:rsid w:val="00CB6343"/>
    <w:rsid w:val="00CB6504"/>
    <w:rsid w:val="00CB6507"/>
    <w:rsid w:val="00CB656D"/>
    <w:rsid w:val="00CB67FB"/>
    <w:rsid w:val="00CB68B3"/>
    <w:rsid w:val="00CB6A74"/>
    <w:rsid w:val="00CB6C8A"/>
    <w:rsid w:val="00CB6F9E"/>
    <w:rsid w:val="00CB7208"/>
    <w:rsid w:val="00CB7438"/>
    <w:rsid w:val="00CB7648"/>
    <w:rsid w:val="00CB7A0C"/>
    <w:rsid w:val="00CB7AF1"/>
    <w:rsid w:val="00CB7B6B"/>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3F"/>
    <w:rsid w:val="00CC1D54"/>
    <w:rsid w:val="00CC1D7A"/>
    <w:rsid w:val="00CC1E3E"/>
    <w:rsid w:val="00CC1E40"/>
    <w:rsid w:val="00CC2103"/>
    <w:rsid w:val="00CC21B4"/>
    <w:rsid w:val="00CC229E"/>
    <w:rsid w:val="00CC2333"/>
    <w:rsid w:val="00CC239E"/>
    <w:rsid w:val="00CC2559"/>
    <w:rsid w:val="00CC27F5"/>
    <w:rsid w:val="00CC28AC"/>
    <w:rsid w:val="00CC292F"/>
    <w:rsid w:val="00CC2D18"/>
    <w:rsid w:val="00CC2E81"/>
    <w:rsid w:val="00CC2E82"/>
    <w:rsid w:val="00CC2EEB"/>
    <w:rsid w:val="00CC2EFE"/>
    <w:rsid w:val="00CC2F94"/>
    <w:rsid w:val="00CC313D"/>
    <w:rsid w:val="00CC3225"/>
    <w:rsid w:val="00CC3320"/>
    <w:rsid w:val="00CC33D7"/>
    <w:rsid w:val="00CC3592"/>
    <w:rsid w:val="00CC35DE"/>
    <w:rsid w:val="00CC3AA9"/>
    <w:rsid w:val="00CC3E8C"/>
    <w:rsid w:val="00CC3EFF"/>
    <w:rsid w:val="00CC3F37"/>
    <w:rsid w:val="00CC3F8E"/>
    <w:rsid w:val="00CC400F"/>
    <w:rsid w:val="00CC419D"/>
    <w:rsid w:val="00CC427F"/>
    <w:rsid w:val="00CC4365"/>
    <w:rsid w:val="00CC4422"/>
    <w:rsid w:val="00CC442E"/>
    <w:rsid w:val="00CC451C"/>
    <w:rsid w:val="00CC4542"/>
    <w:rsid w:val="00CC46C7"/>
    <w:rsid w:val="00CC47A6"/>
    <w:rsid w:val="00CC480E"/>
    <w:rsid w:val="00CC4A9D"/>
    <w:rsid w:val="00CC4ADE"/>
    <w:rsid w:val="00CC4C5E"/>
    <w:rsid w:val="00CC4CCF"/>
    <w:rsid w:val="00CC4D88"/>
    <w:rsid w:val="00CC4E01"/>
    <w:rsid w:val="00CC4F58"/>
    <w:rsid w:val="00CC5370"/>
    <w:rsid w:val="00CC5652"/>
    <w:rsid w:val="00CC57AE"/>
    <w:rsid w:val="00CC5A2A"/>
    <w:rsid w:val="00CC5A4E"/>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356"/>
    <w:rsid w:val="00CC739C"/>
    <w:rsid w:val="00CC74D5"/>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C06"/>
    <w:rsid w:val="00CD0FCC"/>
    <w:rsid w:val="00CD14CB"/>
    <w:rsid w:val="00CD179D"/>
    <w:rsid w:val="00CD197F"/>
    <w:rsid w:val="00CD1E74"/>
    <w:rsid w:val="00CD1F6C"/>
    <w:rsid w:val="00CD1FF0"/>
    <w:rsid w:val="00CD20F7"/>
    <w:rsid w:val="00CD223B"/>
    <w:rsid w:val="00CD23A4"/>
    <w:rsid w:val="00CD2585"/>
    <w:rsid w:val="00CD25A6"/>
    <w:rsid w:val="00CD26F9"/>
    <w:rsid w:val="00CD273C"/>
    <w:rsid w:val="00CD2809"/>
    <w:rsid w:val="00CD283A"/>
    <w:rsid w:val="00CD292C"/>
    <w:rsid w:val="00CD29A6"/>
    <w:rsid w:val="00CD2C0A"/>
    <w:rsid w:val="00CD2C41"/>
    <w:rsid w:val="00CD2D11"/>
    <w:rsid w:val="00CD2DAE"/>
    <w:rsid w:val="00CD2DCE"/>
    <w:rsid w:val="00CD309B"/>
    <w:rsid w:val="00CD3122"/>
    <w:rsid w:val="00CD317A"/>
    <w:rsid w:val="00CD325D"/>
    <w:rsid w:val="00CD3391"/>
    <w:rsid w:val="00CD3397"/>
    <w:rsid w:val="00CD33D3"/>
    <w:rsid w:val="00CD349E"/>
    <w:rsid w:val="00CD34AF"/>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2CD"/>
    <w:rsid w:val="00CD447F"/>
    <w:rsid w:val="00CD4598"/>
    <w:rsid w:val="00CD492B"/>
    <w:rsid w:val="00CD49D6"/>
    <w:rsid w:val="00CD4A10"/>
    <w:rsid w:val="00CD4B71"/>
    <w:rsid w:val="00CD4B8F"/>
    <w:rsid w:val="00CD4D99"/>
    <w:rsid w:val="00CD4E37"/>
    <w:rsid w:val="00CD4E95"/>
    <w:rsid w:val="00CD4EC5"/>
    <w:rsid w:val="00CD4F04"/>
    <w:rsid w:val="00CD548E"/>
    <w:rsid w:val="00CD5673"/>
    <w:rsid w:val="00CD56D0"/>
    <w:rsid w:val="00CD574B"/>
    <w:rsid w:val="00CD5A79"/>
    <w:rsid w:val="00CD5BDB"/>
    <w:rsid w:val="00CD5C02"/>
    <w:rsid w:val="00CD5DC7"/>
    <w:rsid w:val="00CD5E23"/>
    <w:rsid w:val="00CD5EFF"/>
    <w:rsid w:val="00CD5F39"/>
    <w:rsid w:val="00CD5FB8"/>
    <w:rsid w:val="00CD5FD3"/>
    <w:rsid w:val="00CD61E3"/>
    <w:rsid w:val="00CD61FD"/>
    <w:rsid w:val="00CD6230"/>
    <w:rsid w:val="00CD6469"/>
    <w:rsid w:val="00CD652F"/>
    <w:rsid w:val="00CD6578"/>
    <w:rsid w:val="00CD6776"/>
    <w:rsid w:val="00CD6799"/>
    <w:rsid w:val="00CD679E"/>
    <w:rsid w:val="00CD6814"/>
    <w:rsid w:val="00CD6E0B"/>
    <w:rsid w:val="00CD717D"/>
    <w:rsid w:val="00CD787F"/>
    <w:rsid w:val="00CD798F"/>
    <w:rsid w:val="00CD7B37"/>
    <w:rsid w:val="00CD7BA9"/>
    <w:rsid w:val="00CD7CBE"/>
    <w:rsid w:val="00CE01AE"/>
    <w:rsid w:val="00CE025E"/>
    <w:rsid w:val="00CE030D"/>
    <w:rsid w:val="00CE03B6"/>
    <w:rsid w:val="00CE05F2"/>
    <w:rsid w:val="00CE09FC"/>
    <w:rsid w:val="00CE0A78"/>
    <w:rsid w:val="00CE0A8D"/>
    <w:rsid w:val="00CE0AD8"/>
    <w:rsid w:val="00CE0B45"/>
    <w:rsid w:val="00CE0C33"/>
    <w:rsid w:val="00CE0CBF"/>
    <w:rsid w:val="00CE0D92"/>
    <w:rsid w:val="00CE0EF0"/>
    <w:rsid w:val="00CE0FBC"/>
    <w:rsid w:val="00CE112E"/>
    <w:rsid w:val="00CE1162"/>
    <w:rsid w:val="00CE1225"/>
    <w:rsid w:val="00CE1284"/>
    <w:rsid w:val="00CE132D"/>
    <w:rsid w:val="00CE152F"/>
    <w:rsid w:val="00CE15D9"/>
    <w:rsid w:val="00CE15E3"/>
    <w:rsid w:val="00CE163C"/>
    <w:rsid w:val="00CE1E81"/>
    <w:rsid w:val="00CE2124"/>
    <w:rsid w:val="00CE212D"/>
    <w:rsid w:val="00CE22B8"/>
    <w:rsid w:val="00CE242A"/>
    <w:rsid w:val="00CE253D"/>
    <w:rsid w:val="00CE2561"/>
    <w:rsid w:val="00CE282C"/>
    <w:rsid w:val="00CE2866"/>
    <w:rsid w:val="00CE2A7D"/>
    <w:rsid w:val="00CE2C1E"/>
    <w:rsid w:val="00CE2C56"/>
    <w:rsid w:val="00CE2C7A"/>
    <w:rsid w:val="00CE2D55"/>
    <w:rsid w:val="00CE2EA2"/>
    <w:rsid w:val="00CE2FE1"/>
    <w:rsid w:val="00CE3257"/>
    <w:rsid w:val="00CE353F"/>
    <w:rsid w:val="00CE35B7"/>
    <w:rsid w:val="00CE35EB"/>
    <w:rsid w:val="00CE372B"/>
    <w:rsid w:val="00CE3762"/>
    <w:rsid w:val="00CE37F6"/>
    <w:rsid w:val="00CE3A80"/>
    <w:rsid w:val="00CE3B55"/>
    <w:rsid w:val="00CE3BE5"/>
    <w:rsid w:val="00CE3C1E"/>
    <w:rsid w:val="00CE3F22"/>
    <w:rsid w:val="00CE3F25"/>
    <w:rsid w:val="00CE3F8F"/>
    <w:rsid w:val="00CE406B"/>
    <w:rsid w:val="00CE40BC"/>
    <w:rsid w:val="00CE40C3"/>
    <w:rsid w:val="00CE4229"/>
    <w:rsid w:val="00CE43E4"/>
    <w:rsid w:val="00CE4479"/>
    <w:rsid w:val="00CE44B1"/>
    <w:rsid w:val="00CE46A3"/>
    <w:rsid w:val="00CE47C6"/>
    <w:rsid w:val="00CE4B2B"/>
    <w:rsid w:val="00CE4B47"/>
    <w:rsid w:val="00CE4BD3"/>
    <w:rsid w:val="00CE4C40"/>
    <w:rsid w:val="00CE5120"/>
    <w:rsid w:val="00CE55E3"/>
    <w:rsid w:val="00CE56F8"/>
    <w:rsid w:val="00CE57D8"/>
    <w:rsid w:val="00CE58BB"/>
    <w:rsid w:val="00CE59AB"/>
    <w:rsid w:val="00CE5AB2"/>
    <w:rsid w:val="00CE5AC8"/>
    <w:rsid w:val="00CE5E08"/>
    <w:rsid w:val="00CE5E50"/>
    <w:rsid w:val="00CE5E7D"/>
    <w:rsid w:val="00CE5F76"/>
    <w:rsid w:val="00CE6059"/>
    <w:rsid w:val="00CE620F"/>
    <w:rsid w:val="00CE62A4"/>
    <w:rsid w:val="00CE63CE"/>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C8"/>
    <w:rsid w:val="00CE7D51"/>
    <w:rsid w:val="00CE7F2A"/>
    <w:rsid w:val="00CE7F7E"/>
    <w:rsid w:val="00CF002B"/>
    <w:rsid w:val="00CF0169"/>
    <w:rsid w:val="00CF02AC"/>
    <w:rsid w:val="00CF057C"/>
    <w:rsid w:val="00CF06E6"/>
    <w:rsid w:val="00CF092A"/>
    <w:rsid w:val="00CF09AF"/>
    <w:rsid w:val="00CF0AAB"/>
    <w:rsid w:val="00CF0CE3"/>
    <w:rsid w:val="00CF0E85"/>
    <w:rsid w:val="00CF129F"/>
    <w:rsid w:val="00CF14AB"/>
    <w:rsid w:val="00CF1669"/>
    <w:rsid w:val="00CF167A"/>
    <w:rsid w:val="00CF18AB"/>
    <w:rsid w:val="00CF1AA6"/>
    <w:rsid w:val="00CF1B40"/>
    <w:rsid w:val="00CF1EF2"/>
    <w:rsid w:val="00CF207C"/>
    <w:rsid w:val="00CF20C8"/>
    <w:rsid w:val="00CF233B"/>
    <w:rsid w:val="00CF23D5"/>
    <w:rsid w:val="00CF24F2"/>
    <w:rsid w:val="00CF2639"/>
    <w:rsid w:val="00CF266D"/>
    <w:rsid w:val="00CF2757"/>
    <w:rsid w:val="00CF277A"/>
    <w:rsid w:val="00CF2911"/>
    <w:rsid w:val="00CF2BAA"/>
    <w:rsid w:val="00CF2D9A"/>
    <w:rsid w:val="00CF2DB0"/>
    <w:rsid w:val="00CF2DD0"/>
    <w:rsid w:val="00CF2E11"/>
    <w:rsid w:val="00CF2E29"/>
    <w:rsid w:val="00CF2FBF"/>
    <w:rsid w:val="00CF33BA"/>
    <w:rsid w:val="00CF344C"/>
    <w:rsid w:val="00CF3523"/>
    <w:rsid w:val="00CF3816"/>
    <w:rsid w:val="00CF3BBC"/>
    <w:rsid w:val="00CF3CD4"/>
    <w:rsid w:val="00CF3D7D"/>
    <w:rsid w:val="00CF3F01"/>
    <w:rsid w:val="00CF4167"/>
    <w:rsid w:val="00CF41A0"/>
    <w:rsid w:val="00CF4281"/>
    <w:rsid w:val="00CF434E"/>
    <w:rsid w:val="00CF4428"/>
    <w:rsid w:val="00CF4528"/>
    <w:rsid w:val="00CF46E1"/>
    <w:rsid w:val="00CF4A0B"/>
    <w:rsid w:val="00CF4ECB"/>
    <w:rsid w:val="00CF50A9"/>
    <w:rsid w:val="00CF53FF"/>
    <w:rsid w:val="00CF5426"/>
    <w:rsid w:val="00CF56B5"/>
    <w:rsid w:val="00CF56E4"/>
    <w:rsid w:val="00CF5A24"/>
    <w:rsid w:val="00CF5B17"/>
    <w:rsid w:val="00CF5D40"/>
    <w:rsid w:val="00CF5D85"/>
    <w:rsid w:val="00CF5EBE"/>
    <w:rsid w:val="00CF61A3"/>
    <w:rsid w:val="00CF61C8"/>
    <w:rsid w:val="00CF6277"/>
    <w:rsid w:val="00CF62F0"/>
    <w:rsid w:val="00CF6490"/>
    <w:rsid w:val="00CF64D4"/>
    <w:rsid w:val="00CF66DE"/>
    <w:rsid w:val="00CF6848"/>
    <w:rsid w:val="00CF68E6"/>
    <w:rsid w:val="00CF699A"/>
    <w:rsid w:val="00CF6A2B"/>
    <w:rsid w:val="00CF6AF3"/>
    <w:rsid w:val="00CF6C66"/>
    <w:rsid w:val="00CF6C9A"/>
    <w:rsid w:val="00CF6DF1"/>
    <w:rsid w:val="00CF6EF8"/>
    <w:rsid w:val="00CF6F64"/>
    <w:rsid w:val="00CF7272"/>
    <w:rsid w:val="00CF7406"/>
    <w:rsid w:val="00CF7470"/>
    <w:rsid w:val="00CF748F"/>
    <w:rsid w:val="00CF75EA"/>
    <w:rsid w:val="00CF7620"/>
    <w:rsid w:val="00CF7798"/>
    <w:rsid w:val="00CF7ABC"/>
    <w:rsid w:val="00CF7C3E"/>
    <w:rsid w:val="00CF7CCF"/>
    <w:rsid w:val="00CF7FB2"/>
    <w:rsid w:val="00D003DE"/>
    <w:rsid w:val="00D00522"/>
    <w:rsid w:val="00D0054D"/>
    <w:rsid w:val="00D007D5"/>
    <w:rsid w:val="00D0084D"/>
    <w:rsid w:val="00D009AC"/>
    <w:rsid w:val="00D00B22"/>
    <w:rsid w:val="00D00B71"/>
    <w:rsid w:val="00D00EAC"/>
    <w:rsid w:val="00D00F65"/>
    <w:rsid w:val="00D00F79"/>
    <w:rsid w:val="00D01008"/>
    <w:rsid w:val="00D01056"/>
    <w:rsid w:val="00D0135B"/>
    <w:rsid w:val="00D0142C"/>
    <w:rsid w:val="00D01468"/>
    <w:rsid w:val="00D014B4"/>
    <w:rsid w:val="00D015CF"/>
    <w:rsid w:val="00D017EE"/>
    <w:rsid w:val="00D0182B"/>
    <w:rsid w:val="00D01857"/>
    <w:rsid w:val="00D0186E"/>
    <w:rsid w:val="00D0199C"/>
    <w:rsid w:val="00D01B38"/>
    <w:rsid w:val="00D01B68"/>
    <w:rsid w:val="00D01C45"/>
    <w:rsid w:val="00D01C73"/>
    <w:rsid w:val="00D01F49"/>
    <w:rsid w:val="00D02014"/>
    <w:rsid w:val="00D02220"/>
    <w:rsid w:val="00D02369"/>
    <w:rsid w:val="00D02428"/>
    <w:rsid w:val="00D028A7"/>
    <w:rsid w:val="00D02915"/>
    <w:rsid w:val="00D02A2C"/>
    <w:rsid w:val="00D02AC5"/>
    <w:rsid w:val="00D02AE6"/>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657"/>
    <w:rsid w:val="00D0372E"/>
    <w:rsid w:val="00D03853"/>
    <w:rsid w:val="00D03DF4"/>
    <w:rsid w:val="00D0404C"/>
    <w:rsid w:val="00D04162"/>
    <w:rsid w:val="00D04394"/>
    <w:rsid w:val="00D0482E"/>
    <w:rsid w:val="00D04830"/>
    <w:rsid w:val="00D04D7A"/>
    <w:rsid w:val="00D04FC8"/>
    <w:rsid w:val="00D051E2"/>
    <w:rsid w:val="00D052FA"/>
    <w:rsid w:val="00D052FF"/>
    <w:rsid w:val="00D05393"/>
    <w:rsid w:val="00D054C9"/>
    <w:rsid w:val="00D05793"/>
    <w:rsid w:val="00D05D50"/>
    <w:rsid w:val="00D05EE2"/>
    <w:rsid w:val="00D05FD4"/>
    <w:rsid w:val="00D06088"/>
    <w:rsid w:val="00D060FD"/>
    <w:rsid w:val="00D061C1"/>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77F"/>
    <w:rsid w:val="00D078A9"/>
    <w:rsid w:val="00D078C9"/>
    <w:rsid w:val="00D07B59"/>
    <w:rsid w:val="00D07C4A"/>
    <w:rsid w:val="00D07D3B"/>
    <w:rsid w:val="00D07D5E"/>
    <w:rsid w:val="00D07DCA"/>
    <w:rsid w:val="00D07E0F"/>
    <w:rsid w:val="00D07EF7"/>
    <w:rsid w:val="00D07F16"/>
    <w:rsid w:val="00D10318"/>
    <w:rsid w:val="00D1034D"/>
    <w:rsid w:val="00D10499"/>
    <w:rsid w:val="00D105E2"/>
    <w:rsid w:val="00D105EB"/>
    <w:rsid w:val="00D10721"/>
    <w:rsid w:val="00D10901"/>
    <w:rsid w:val="00D10A49"/>
    <w:rsid w:val="00D10A83"/>
    <w:rsid w:val="00D10D59"/>
    <w:rsid w:val="00D10EF0"/>
    <w:rsid w:val="00D10F48"/>
    <w:rsid w:val="00D11077"/>
    <w:rsid w:val="00D1114D"/>
    <w:rsid w:val="00D1137C"/>
    <w:rsid w:val="00D113FC"/>
    <w:rsid w:val="00D115F3"/>
    <w:rsid w:val="00D117D0"/>
    <w:rsid w:val="00D11819"/>
    <w:rsid w:val="00D1181C"/>
    <w:rsid w:val="00D11857"/>
    <w:rsid w:val="00D11873"/>
    <w:rsid w:val="00D1188B"/>
    <w:rsid w:val="00D11AC5"/>
    <w:rsid w:val="00D11C0F"/>
    <w:rsid w:val="00D11C73"/>
    <w:rsid w:val="00D11C8E"/>
    <w:rsid w:val="00D11CA1"/>
    <w:rsid w:val="00D11D50"/>
    <w:rsid w:val="00D11E3F"/>
    <w:rsid w:val="00D11EEE"/>
    <w:rsid w:val="00D11FAE"/>
    <w:rsid w:val="00D12044"/>
    <w:rsid w:val="00D12103"/>
    <w:rsid w:val="00D123A2"/>
    <w:rsid w:val="00D12440"/>
    <w:rsid w:val="00D12487"/>
    <w:rsid w:val="00D12686"/>
    <w:rsid w:val="00D12687"/>
    <w:rsid w:val="00D126E6"/>
    <w:rsid w:val="00D12A97"/>
    <w:rsid w:val="00D12B30"/>
    <w:rsid w:val="00D12B75"/>
    <w:rsid w:val="00D12E7C"/>
    <w:rsid w:val="00D12FF7"/>
    <w:rsid w:val="00D137FE"/>
    <w:rsid w:val="00D13880"/>
    <w:rsid w:val="00D13992"/>
    <w:rsid w:val="00D139CB"/>
    <w:rsid w:val="00D13B22"/>
    <w:rsid w:val="00D13B2E"/>
    <w:rsid w:val="00D13BBC"/>
    <w:rsid w:val="00D13BBE"/>
    <w:rsid w:val="00D13CCD"/>
    <w:rsid w:val="00D14204"/>
    <w:rsid w:val="00D1439A"/>
    <w:rsid w:val="00D143C5"/>
    <w:rsid w:val="00D14554"/>
    <w:rsid w:val="00D14636"/>
    <w:rsid w:val="00D149D2"/>
    <w:rsid w:val="00D14A81"/>
    <w:rsid w:val="00D14B73"/>
    <w:rsid w:val="00D14D4D"/>
    <w:rsid w:val="00D14F9D"/>
    <w:rsid w:val="00D150A7"/>
    <w:rsid w:val="00D15442"/>
    <w:rsid w:val="00D154B9"/>
    <w:rsid w:val="00D15514"/>
    <w:rsid w:val="00D15577"/>
    <w:rsid w:val="00D155BE"/>
    <w:rsid w:val="00D15B1D"/>
    <w:rsid w:val="00D15B8C"/>
    <w:rsid w:val="00D15C5E"/>
    <w:rsid w:val="00D15D5B"/>
    <w:rsid w:val="00D15D9D"/>
    <w:rsid w:val="00D15EA4"/>
    <w:rsid w:val="00D15EAF"/>
    <w:rsid w:val="00D15FCB"/>
    <w:rsid w:val="00D16002"/>
    <w:rsid w:val="00D16077"/>
    <w:rsid w:val="00D16158"/>
    <w:rsid w:val="00D16205"/>
    <w:rsid w:val="00D1624D"/>
    <w:rsid w:val="00D1643D"/>
    <w:rsid w:val="00D16545"/>
    <w:rsid w:val="00D169B3"/>
    <w:rsid w:val="00D16BA8"/>
    <w:rsid w:val="00D16C8F"/>
    <w:rsid w:val="00D16FBB"/>
    <w:rsid w:val="00D17072"/>
    <w:rsid w:val="00D1708B"/>
    <w:rsid w:val="00D172CA"/>
    <w:rsid w:val="00D174E5"/>
    <w:rsid w:val="00D17764"/>
    <w:rsid w:val="00D1796C"/>
    <w:rsid w:val="00D17A4C"/>
    <w:rsid w:val="00D17BCB"/>
    <w:rsid w:val="00D17F37"/>
    <w:rsid w:val="00D17F52"/>
    <w:rsid w:val="00D20171"/>
    <w:rsid w:val="00D20253"/>
    <w:rsid w:val="00D20267"/>
    <w:rsid w:val="00D202D3"/>
    <w:rsid w:val="00D203A4"/>
    <w:rsid w:val="00D2051F"/>
    <w:rsid w:val="00D20F77"/>
    <w:rsid w:val="00D20F93"/>
    <w:rsid w:val="00D21083"/>
    <w:rsid w:val="00D2109E"/>
    <w:rsid w:val="00D21223"/>
    <w:rsid w:val="00D2130E"/>
    <w:rsid w:val="00D215E6"/>
    <w:rsid w:val="00D21708"/>
    <w:rsid w:val="00D2171B"/>
    <w:rsid w:val="00D217CE"/>
    <w:rsid w:val="00D218DE"/>
    <w:rsid w:val="00D218E6"/>
    <w:rsid w:val="00D218EF"/>
    <w:rsid w:val="00D219E0"/>
    <w:rsid w:val="00D21AC7"/>
    <w:rsid w:val="00D21B15"/>
    <w:rsid w:val="00D21F5C"/>
    <w:rsid w:val="00D22024"/>
    <w:rsid w:val="00D22148"/>
    <w:rsid w:val="00D222A3"/>
    <w:rsid w:val="00D222E9"/>
    <w:rsid w:val="00D222F0"/>
    <w:rsid w:val="00D2230D"/>
    <w:rsid w:val="00D2266D"/>
    <w:rsid w:val="00D22B75"/>
    <w:rsid w:val="00D22CC1"/>
    <w:rsid w:val="00D22CC8"/>
    <w:rsid w:val="00D22D2B"/>
    <w:rsid w:val="00D22FC9"/>
    <w:rsid w:val="00D23012"/>
    <w:rsid w:val="00D232C8"/>
    <w:rsid w:val="00D2339A"/>
    <w:rsid w:val="00D234A3"/>
    <w:rsid w:val="00D23556"/>
    <w:rsid w:val="00D23612"/>
    <w:rsid w:val="00D23660"/>
    <w:rsid w:val="00D23899"/>
    <w:rsid w:val="00D2390D"/>
    <w:rsid w:val="00D23A34"/>
    <w:rsid w:val="00D23AE0"/>
    <w:rsid w:val="00D23B7D"/>
    <w:rsid w:val="00D23B89"/>
    <w:rsid w:val="00D23CE2"/>
    <w:rsid w:val="00D23D6D"/>
    <w:rsid w:val="00D23EAA"/>
    <w:rsid w:val="00D240ED"/>
    <w:rsid w:val="00D2416E"/>
    <w:rsid w:val="00D243D9"/>
    <w:rsid w:val="00D24729"/>
    <w:rsid w:val="00D24A77"/>
    <w:rsid w:val="00D25077"/>
    <w:rsid w:val="00D250FD"/>
    <w:rsid w:val="00D25160"/>
    <w:rsid w:val="00D25315"/>
    <w:rsid w:val="00D254C3"/>
    <w:rsid w:val="00D2561C"/>
    <w:rsid w:val="00D25645"/>
    <w:rsid w:val="00D25970"/>
    <w:rsid w:val="00D25A3A"/>
    <w:rsid w:val="00D25C75"/>
    <w:rsid w:val="00D25F27"/>
    <w:rsid w:val="00D261FB"/>
    <w:rsid w:val="00D26283"/>
    <w:rsid w:val="00D263B5"/>
    <w:rsid w:val="00D2645F"/>
    <w:rsid w:val="00D264B2"/>
    <w:rsid w:val="00D26586"/>
    <w:rsid w:val="00D268C4"/>
    <w:rsid w:val="00D26A9E"/>
    <w:rsid w:val="00D26B7A"/>
    <w:rsid w:val="00D26DBE"/>
    <w:rsid w:val="00D26E0D"/>
    <w:rsid w:val="00D26E9D"/>
    <w:rsid w:val="00D26EB1"/>
    <w:rsid w:val="00D27286"/>
    <w:rsid w:val="00D279E4"/>
    <w:rsid w:val="00D27BB6"/>
    <w:rsid w:val="00D27C5A"/>
    <w:rsid w:val="00D27DD4"/>
    <w:rsid w:val="00D27DF8"/>
    <w:rsid w:val="00D27F01"/>
    <w:rsid w:val="00D300EF"/>
    <w:rsid w:val="00D301AE"/>
    <w:rsid w:val="00D3064A"/>
    <w:rsid w:val="00D306C5"/>
    <w:rsid w:val="00D30A71"/>
    <w:rsid w:val="00D30C46"/>
    <w:rsid w:val="00D30DAB"/>
    <w:rsid w:val="00D30F84"/>
    <w:rsid w:val="00D30FC7"/>
    <w:rsid w:val="00D31230"/>
    <w:rsid w:val="00D313BF"/>
    <w:rsid w:val="00D31427"/>
    <w:rsid w:val="00D314CF"/>
    <w:rsid w:val="00D315F5"/>
    <w:rsid w:val="00D31746"/>
    <w:rsid w:val="00D3178A"/>
    <w:rsid w:val="00D31A52"/>
    <w:rsid w:val="00D31B2B"/>
    <w:rsid w:val="00D31B40"/>
    <w:rsid w:val="00D31B69"/>
    <w:rsid w:val="00D31B73"/>
    <w:rsid w:val="00D31B9F"/>
    <w:rsid w:val="00D31BD9"/>
    <w:rsid w:val="00D31BEA"/>
    <w:rsid w:val="00D31C84"/>
    <w:rsid w:val="00D31DC4"/>
    <w:rsid w:val="00D31F14"/>
    <w:rsid w:val="00D3211C"/>
    <w:rsid w:val="00D32218"/>
    <w:rsid w:val="00D323D9"/>
    <w:rsid w:val="00D3241F"/>
    <w:rsid w:val="00D32582"/>
    <w:rsid w:val="00D32696"/>
    <w:rsid w:val="00D326BD"/>
    <w:rsid w:val="00D327E4"/>
    <w:rsid w:val="00D328D0"/>
    <w:rsid w:val="00D32957"/>
    <w:rsid w:val="00D32B6E"/>
    <w:rsid w:val="00D32DB5"/>
    <w:rsid w:val="00D330EE"/>
    <w:rsid w:val="00D33313"/>
    <w:rsid w:val="00D33410"/>
    <w:rsid w:val="00D33527"/>
    <w:rsid w:val="00D337D9"/>
    <w:rsid w:val="00D33AB3"/>
    <w:rsid w:val="00D33AFC"/>
    <w:rsid w:val="00D33B7F"/>
    <w:rsid w:val="00D3410B"/>
    <w:rsid w:val="00D341A3"/>
    <w:rsid w:val="00D344C9"/>
    <w:rsid w:val="00D346D7"/>
    <w:rsid w:val="00D34714"/>
    <w:rsid w:val="00D34C49"/>
    <w:rsid w:val="00D34C53"/>
    <w:rsid w:val="00D34DA8"/>
    <w:rsid w:val="00D34DFF"/>
    <w:rsid w:val="00D35046"/>
    <w:rsid w:val="00D35089"/>
    <w:rsid w:val="00D350B6"/>
    <w:rsid w:val="00D350C0"/>
    <w:rsid w:val="00D35102"/>
    <w:rsid w:val="00D3514E"/>
    <w:rsid w:val="00D352C3"/>
    <w:rsid w:val="00D353FF"/>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EC7"/>
    <w:rsid w:val="00D3719D"/>
    <w:rsid w:val="00D371BF"/>
    <w:rsid w:val="00D373AF"/>
    <w:rsid w:val="00D3741B"/>
    <w:rsid w:val="00D37994"/>
    <w:rsid w:val="00D37B95"/>
    <w:rsid w:val="00D37C2D"/>
    <w:rsid w:val="00D37C92"/>
    <w:rsid w:val="00D401A5"/>
    <w:rsid w:val="00D40409"/>
    <w:rsid w:val="00D404CE"/>
    <w:rsid w:val="00D4053F"/>
    <w:rsid w:val="00D40552"/>
    <w:rsid w:val="00D406D1"/>
    <w:rsid w:val="00D40DE4"/>
    <w:rsid w:val="00D40E25"/>
    <w:rsid w:val="00D40E73"/>
    <w:rsid w:val="00D40E78"/>
    <w:rsid w:val="00D40FC7"/>
    <w:rsid w:val="00D41009"/>
    <w:rsid w:val="00D4110C"/>
    <w:rsid w:val="00D41492"/>
    <w:rsid w:val="00D41901"/>
    <w:rsid w:val="00D41AC9"/>
    <w:rsid w:val="00D41B9F"/>
    <w:rsid w:val="00D41CD0"/>
    <w:rsid w:val="00D42161"/>
    <w:rsid w:val="00D421D9"/>
    <w:rsid w:val="00D421F2"/>
    <w:rsid w:val="00D42281"/>
    <w:rsid w:val="00D422D9"/>
    <w:rsid w:val="00D422E4"/>
    <w:rsid w:val="00D42433"/>
    <w:rsid w:val="00D425F1"/>
    <w:rsid w:val="00D42772"/>
    <w:rsid w:val="00D42805"/>
    <w:rsid w:val="00D42946"/>
    <w:rsid w:val="00D429DA"/>
    <w:rsid w:val="00D42B13"/>
    <w:rsid w:val="00D42B4A"/>
    <w:rsid w:val="00D42B71"/>
    <w:rsid w:val="00D42D94"/>
    <w:rsid w:val="00D42EB5"/>
    <w:rsid w:val="00D43188"/>
    <w:rsid w:val="00D43421"/>
    <w:rsid w:val="00D43548"/>
    <w:rsid w:val="00D435FC"/>
    <w:rsid w:val="00D4377D"/>
    <w:rsid w:val="00D43785"/>
    <w:rsid w:val="00D43888"/>
    <w:rsid w:val="00D43950"/>
    <w:rsid w:val="00D43988"/>
    <w:rsid w:val="00D43A50"/>
    <w:rsid w:val="00D43A8A"/>
    <w:rsid w:val="00D43B3E"/>
    <w:rsid w:val="00D43D75"/>
    <w:rsid w:val="00D43D82"/>
    <w:rsid w:val="00D43FC0"/>
    <w:rsid w:val="00D440D2"/>
    <w:rsid w:val="00D4429F"/>
    <w:rsid w:val="00D442C8"/>
    <w:rsid w:val="00D44336"/>
    <w:rsid w:val="00D444B7"/>
    <w:rsid w:val="00D4453C"/>
    <w:rsid w:val="00D44685"/>
    <w:rsid w:val="00D446CD"/>
    <w:rsid w:val="00D446D9"/>
    <w:rsid w:val="00D447E0"/>
    <w:rsid w:val="00D448BD"/>
    <w:rsid w:val="00D44A5C"/>
    <w:rsid w:val="00D44B3B"/>
    <w:rsid w:val="00D44B99"/>
    <w:rsid w:val="00D44D36"/>
    <w:rsid w:val="00D44D8D"/>
    <w:rsid w:val="00D44DD4"/>
    <w:rsid w:val="00D45007"/>
    <w:rsid w:val="00D45187"/>
    <w:rsid w:val="00D4521C"/>
    <w:rsid w:val="00D454DF"/>
    <w:rsid w:val="00D45581"/>
    <w:rsid w:val="00D455B2"/>
    <w:rsid w:val="00D45618"/>
    <w:rsid w:val="00D45626"/>
    <w:rsid w:val="00D4599C"/>
    <w:rsid w:val="00D45B8C"/>
    <w:rsid w:val="00D45BD0"/>
    <w:rsid w:val="00D45BF7"/>
    <w:rsid w:val="00D45C69"/>
    <w:rsid w:val="00D45D63"/>
    <w:rsid w:val="00D45E82"/>
    <w:rsid w:val="00D4629A"/>
    <w:rsid w:val="00D46415"/>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4E8"/>
    <w:rsid w:val="00D47539"/>
    <w:rsid w:val="00D475CC"/>
    <w:rsid w:val="00D477E2"/>
    <w:rsid w:val="00D478B6"/>
    <w:rsid w:val="00D47956"/>
    <w:rsid w:val="00D479EA"/>
    <w:rsid w:val="00D47ECE"/>
    <w:rsid w:val="00D50025"/>
    <w:rsid w:val="00D501E1"/>
    <w:rsid w:val="00D501E4"/>
    <w:rsid w:val="00D501F0"/>
    <w:rsid w:val="00D50415"/>
    <w:rsid w:val="00D50424"/>
    <w:rsid w:val="00D5044A"/>
    <w:rsid w:val="00D506A6"/>
    <w:rsid w:val="00D50AF0"/>
    <w:rsid w:val="00D50C85"/>
    <w:rsid w:val="00D50F95"/>
    <w:rsid w:val="00D5102A"/>
    <w:rsid w:val="00D51278"/>
    <w:rsid w:val="00D513F0"/>
    <w:rsid w:val="00D51411"/>
    <w:rsid w:val="00D51565"/>
    <w:rsid w:val="00D516D3"/>
    <w:rsid w:val="00D517BA"/>
    <w:rsid w:val="00D518D3"/>
    <w:rsid w:val="00D518FB"/>
    <w:rsid w:val="00D519D9"/>
    <w:rsid w:val="00D51A56"/>
    <w:rsid w:val="00D51AA6"/>
    <w:rsid w:val="00D51AAF"/>
    <w:rsid w:val="00D51F84"/>
    <w:rsid w:val="00D51FC9"/>
    <w:rsid w:val="00D52116"/>
    <w:rsid w:val="00D52200"/>
    <w:rsid w:val="00D52579"/>
    <w:rsid w:val="00D526A5"/>
    <w:rsid w:val="00D52758"/>
    <w:rsid w:val="00D5290C"/>
    <w:rsid w:val="00D5294C"/>
    <w:rsid w:val="00D52B6A"/>
    <w:rsid w:val="00D52CCC"/>
    <w:rsid w:val="00D52E94"/>
    <w:rsid w:val="00D5366B"/>
    <w:rsid w:val="00D53768"/>
    <w:rsid w:val="00D53C63"/>
    <w:rsid w:val="00D53E0D"/>
    <w:rsid w:val="00D54028"/>
    <w:rsid w:val="00D54159"/>
    <w:rsid w:val="00D54198"/>
    <w:rsid w:val="00D54363"/>
    <w:rsid w:val="00D543FC"/>
    <w:rsid w:val="00D54495"/>
    <w:rsid w:val="00D544E6"/>
    <w:rsid w:val="00D546BA"/>
    <w:rsid w:val="00D54741"/>
    <w:rsid w:val="00D5481A"/>
    <w:rsid w:val="00D548D1"/>
    <w:rsid w:val="00D5499B"/>
    <w:rsid w:val="00D54C59"/>
    <w:rsid w:val="00D54D50"/>
    <w:rsid w:val="00D54D88"/>
    <w:rsid w:val="00D54DFC"/>
    <w:rsid w:val="00D55115"/>
    <w:rsid w:val="00D551FB"/>
    <w:rsid w:val="00D55218"/>
    <w:rsid w:val="00D5521C"/>
    <w:rsid w:val="00D55234"/>
    <w:rsid w:val="00D552BA"/>
    <w:rsid w:val="00D5530D"/>
    <w:rsid w:val="00D5539F"/>
    <w:rsid w:val="00D553A2"/>
    <w:rsid w:val="00D554E6"/>
    <w:rsid w:val="00D5557C"/>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B6"/>
    <w:rsid w:val="00D567E7"/>
    <w:rsid w:val="00D569F2"/>
    <w:rsid w:val="00D56C31"/>
    <w:rsid w:val="00D56C6A"/>
    <w:rsid w:val="00D56D65"/>
    <w:rsid w:val="00D56DCD"/>
    <w:rsid w:val="00D56DEC"/>
    <w:rsid w:val="00D56F95"/>
    <w:rsid w:val="00D57070"/>
    <w:rsid w:val="00D57100"/>
    <w:rsid w:val="00D572B2"/>
    <w:rsid w:val="00D574CF"/>
    <w:rsid w:val="00D57583"/>
    <w:rsid w:val="00D57721"/>
    <w:rsid w:val="00D578C5"/>
    <w:rsid w:val="00D57C20"/>
    <w:rsid w:val="00D57D9E"/>
    <w:rsid w:val="00D57F0A"/>
    <w:rsid w:val="00D600BE"/>
    <w:rsid w:val="00D600E5"/>
    <w:rsid w:val="00D60207"/>
    <w:rsid w:val="00D602BA"/>
    <w:rsid w:val="00D605B5"/>
    <w:rsid w:val="00D6065D"/>
    <w:rsid w:val="00D60693"/>
    <w:rsid w:val="00D609A8"/>
    <w:rsid w:val="00D60AD2"/>
    <w:rsid w:val="00D60B53"/>
    <w:rsid w:val="00D60BCB"/>
    <w:rsid w:val="00D60C5A"/>
    <w:rsid w:val="00D60CB2"/>
    <w:rsid w:val="00D60D55"/>
    <w:rsid w:val="00D60DD4"/>
    <w:rsid w:val="00D60E21"/>
    <w:rsid w:val="00D60EB1"/>
    <w:rsid w:val="00D60FA7"/>
    <w:rsid w:val="00D61049"/>
    <w:rsid w:val="00D613B8"/>
    <w:rsid w:val="00D613CF"/>
    <w:rsid w:val="00D617F2"/>
    <w:rsid w:val="00D618A1"/>
    <w:rsid w:val="00D61954"/>
    <w:rsid w:val="00D61AED"/>
    <w:rsid w:val="00D61E3D"/>
    <w:rsid w:val="00D62216"/>
    <w:rsid w:val="00D62243"/>
    <w:rsid w:val="00D62297"/>
    <w:rsid w:val="00D62462"/>
    <w:rsid w:val="00D626C4"/>
    <w:rsid w:val="00D626DD"/>
    <w:rsid w:val="00D62730"/>
    <w:rsid w:val="00D6278F"/>
    <w:rsid w:val="00D62949"/>
    <w:rsid w:val="00D62DEB"/>
    <w:rsid w:val="00D62DEC"/>
    <w:rsid w:val="00D6302F"/>
    <w:rsid w:val="00D6321B"/>
    <w:rsid w:val="00D632DD"/>
    <w:rsid w:val="00D632ED"/>
    <w:rsid w:val="00D63939"/>
    <w:rsid w:val="00D639EC"/>
    <w:rsid w:val="00D63BAD"/>
    <w:rsid w:val="00D63C5F"/>
    <w:rsid w:val="00D63F47"/>
    <w:rsid w:val="00D6410E"/>
    <w:rsid w:val="00D64123"/>
    <w:rsid w:val="00D64137"/>
    <w:rsid w:val="00D6420E"/>
    <w:rsid w:val="00D6422D"/>
    <w:rsid w:val="00D642FB"/>
    <w:rsid w:val="00D64324"/>
    <w:rsid w:val="00D6433E"/>
    <w:rsid w:val="00D64346"/>
    <w:rsid w:val="00D64448"/>
    <w:rsid w:val="00D6447E"/>
    <w:rsid w:val="00D645AA"/>
    <w:rsid w:val="00D647F9"/>
    <w:rsid w:val="00D6485C"/>
    <w:rsid w:val="00D6495B"/>
    <w:rsid w:val="00D64CB8"/>
    <w:rsid w:val="00D64D19"/>
    <w:rsid w:val="00D65041"/>
    <w:rsid w:val="00D6511D"/>
    <w:rsid w:val="00D65404"/>
    <w:rsid w:val="00D65550"/>
    <w:rsid w:val="00D656E8"/>
    <w:rsid w:val="00D656EE"/>
    <w:rsid w:val="00D6575A"/>
    <w:rsid w:val="00D65837"/>
    <w:rsid w:val="00D658B2"/>
    <w:rsid w:val="00D65A2F"/>
    <w:rsid w:val="00D65A76"/>
    <w:rsid w:val="00D65AAD"/>
    <w:rsid w:val="00D65E2F"/>
    <w:rsid w:val="00D65E75"/>
    <w:rsid w:val="00D66022"/>
    <w:rsid w:val="00D6604E"/>
    <w:rsid w:val="00D66065"/>
    <w:rsid w:val="00D662E2"/>
    <w:rsid w:val="00D66818"/>
    <w:rsid w:val="00D6681D"/>
    <w:rsid w:val="00D66DAA"/>
    <w:rsid w:val="00D66DF5"/>
    <w:rsid w:val="00D66ECD"/>
    <w:rsid w:val="00D6705F"/>
    <w:rsid w:val="00D67240"/>
    <w:rsid w:val="00D67356"/>
    <w:rsid w:val="00D673D8"/>
    <w:rsid w:val="00D67545"/>
    <w:rsid w:val="00D67B67"/>
    <w:rsid w:val="00D67CFA"/>
    <w:rsid w:val="00D67D1E"/>
    <w:rsid w:val="00D67DF6"/>
    <w:rsid w:val="00D67ECB"/>
    <w:rsid w:val="00D700AB"/>
    <w:rsid w:val="00D7010A"/>
    <w:rsid w:val="00D70197"/>
    <w:rsid w:val="00D703E9"/>
    <w:rsid w:val="00D7040B"/>
    <w:rsid w:val="00D7065D"/>
    <w:rsid w:val="00D7076F"/>
    <w:rsid w:val="00D7090F"/>
    <w:rsid w:val="00D70C78"/>
    <w:rsid w:val="00D70E83"/>
    <w:rsid w:val="00D70EC0"/>
    <w:rsid w:val="00D70F5E"/>
    <w:rsid w:val="00D70F87"/>
    <w:rsid w:val="00D71227"/>
    <w:rsid w:val="00D7123A"/>
    <w:rsid w:val="00D713F2"/>
    <w:rsid w:val="00D7142B"/>
    <w:rsid w:val="00D71554"/>
    <w:rsid w:val="00D7170B"/>
    <w:rsid w:val="00D71BC6"/>
    <w:rsid w:val="00D71CE0"/>
    <w:rsid w:val="00D71DC6"/>
    <w:rsid w:val="00D721E1"/>
    <w:rsid w:val="00D722B3"/>
    <w:rsid w:val="00D723CE"/>
    <w:rsid w:val="00D7269D"/>
    <w:rsid w:val="00D7281C"/>
    <w:rsid w:val="00D72A08"/>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4007"/>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A8"/>
    <w:rsid w:val="00D75B8B"/>
    <w:rsid w:val="00D75CD8"/>
    <w:rsid w:val="00D75CEC"/>
    <w:rsid w:val="00D75D87"/>
    <w:rsid w:val="00D75DE8"/>
    <w:rsid w:val="00D75E85"/>
    <w:rsid w:val="00D75F1A"/>
    <w:rsid w:val="00D75FD9"/>
    <w:rsid w:val="00D76025"/>
    <w:rsid w:val="00D7606D"/>
    <w:rsid w:val="00D761CB"/>
    <w:rsid w:val="00D76371"/>
    <w:rsid w:val="00D76498"/>
    <w:rsid w:val="00D767EE"/>
    <w:rsid w:val="00D76878"/>
    <w:rsid w:val="00D76933"/>
    <w:rsid w:val="00D7695E"/>
    <w:rsid w:val="00D76A4B"/>
    <w:rsid w:val="00D76AF1"/>
    <w:rsid w:val="00D76B55"/>
    <w:rsid w:val="00D76DDA"/>
    <w:rsid w:val="00D76DEE"/>
    <w:rsid w:val="00D76E3E"/>
    <w:rsid w:val="00D76E83"/>
    <w:rsid w:val="00D771C9"/>
    <w:rsid w:val="00D77274"/>
    <w:rsid w:val="00D7747A"/>
    <w:rsid w:val="00D77585"/>
    <w:rsid w:val="00D7772B"/>
    <w:rsid w:val="00D77B0A"/>
    <w:rsid w:val="00D77B6A"/>
    <w:rsid w:val="00D77BF1"/>
    <w:rsid w:val="00D77C8D"/>
    <w:rsid w:val="00D77E25"/>
    <w:rsid w:val="00D8000E"/>
    <w:rsid w:val="00D8002F"/>
    <w:rsid w:val="00D800A1"/>
    <w:rsid w:val="00D8036A"/>
    <w:rsid w:val="00D804A7"/>
    <w:rsid w:val="00D806C9"/>
    <w:rsid w:val="00D80A2E"/>
    <w:rsid w:val="00D80AB8"/>
    <w:rsid w:val="00D80C29"/>
    <w:rsid w:val="00D80C93"/>
    <w:rsid w:val="00D80CCB"/>
    <w:rsid w:val="00D80CF4"/>
    <w:rsid w:val="00D80D13"/>
    <w:rsid w:val="00D80D82"/>
    <w:rsid w:val="00D80D8E"/>
    <w:rsid w:val="00D80F48"/>
    <w:rsid w:val="00D812E6"/>
    <w:rsid w:val="00D81307"/>
    <w:rsid w:val="00D8137D"/>
    <w:rsid w:val="00D813E0"/>
    <w:rsid w:val="00D8152D"/>
    <w:rsid w:val="00D817A8"/>
    <w:rsid w:val="00D817FD"/>
    <w:rsid w:val="00D81B3E"/>
    <w:rsid w:val="00D81E49"/>
    <w:rsid w:val="00D81E9C"/>
    <w:rsid w:val="00D81F99"/>
    <w:rsid w:val="00D820F3"/>
    <w:rsid w:val="00D822A9"/>
    <w:rsid w:val="00D8230B"/>
    <w:rsid w:val="00D8258B"/>
    <w:rsid w:val="00D827DA"/>
    <w:rsid w:val="00D82912"/>
    <w:rsid w:val="00D829AC"/>
    <w:rsid w:val="00D82B4D"/>
    <w:rsid w:val="00D82C02"/>
    <w:rsid w:val="00D82C31"/>
    <w:rsid w:val="00D82E00"/>
    <w:rsid w:val="00D82FFD"/>
    <w:rsid w:val="00D83048"/>
    <w:rsid w:val="00D83401"/>
    <w:rsid w:val="00D835F4"/>
    <w:rsid w:val="00D8385D"/>
    <w:rsid w:val="00D838AE"/>
    <w:rsid w:val="00D838B7"/>
    <w:rsid w:val="00D839EE"/>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66E"/>
    <w:rsid w:val="00D85758"/>
    <w:rsid w:val="00D85839"/>
    <w:rsid w:val="00D85869"/>
    <w:rsid w:val="00D85C25"/>
    <w:rsid w:val="00D85D71"/>
    <w:rsid w:val="00D85E10"/>
    <w:rsid w:val="00D85E69"/>
    <w:rsid w:val="00D85FE3"/>
    <w:rsid w:val="00D86242"/>
    <w:rsid w:val="00D8669F"/>
    <w:rsid w:val="00D86746"/>
    <w:rsid w:val="00D86A40"/>
    <w:rsid w:val="00D86B37"/>
    <w:rsid w:val="00D86B57"/>
    <w:rsid w:val="00D86C05"/>
    <w:rsid w:val="00D86C73"/>
    <w:rsid w:val="00D86CBB"/>
    <w:rsid w:val="00D86ED1"/>
    <w:rsid w:val="00D870A2"/>
    <w:rsid w:val="00D87154"/>
    <w:rsid w:val="00D871F8"/>
    <w:rsid w:val="00D8731C"/>
    <w:rsid w:val="00D87643"/>
    <w:rsid w:val="00D8778A"/>
    <w:rsid w:val="00D879C8"/>
    <w:rsid w:val="00D87DA3"/>
    <w:rsid w:val="00D9014A"/>
    <w:rsid w:val="00D902B7"/>
    <w:rsid w:val="00D90343"/>
    <w:rsid w:val="00D90449"/>
    <w:rsid w:val="00D9052D"/>
    <w:rsid w:val="00D905EE"/>
    <w:rsid w:val="00D90627"/>
    <w:rsid w:val="00D909E0"/>
    <w:rsid w:val="00D90FC4"/>
    <w:rsid w:val="00D91009"/>
    <w:rsid w:val="00D91028"/>
    <w:rsid w:val="00D9114D"/>
    <w:rsid w:val="00D9120D"/>
    <w:rsid w:val="00D9126A"/>
    <w:rsid w:val="00D912DF"/>
    <w:rsid w:val="00D91331"/>
    <w:rsid w:val="00D91C54"/>
    <w:rsid w:val="00D91D7C"/>
    <w:rsid w:val="00D91D8B"/>
    <w:rsid w:val="00D91E0A"/>
    <w:rsid w:val="00D91E52"/>
    <w:rsid w:val="00D91E84"/>
    <w:rsid w:val="00D91F6B"/>
    <w:rsid w:val="00D91F8C"/>
    <w:rsid w:val="00D920E2"/>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3702"/>
    <w:rsid w:val="00D93A62"/>
    <w:rsid w:val="00D944C0"/>
    <w:rsid w:val="00D94545"/>
    <w:rsid w:val="00D948A0"/>
    <w:rsid w:val="00D94A2C"/>
    <w:rsid w:val="00D94BB0"/>
    <w:rsid w:val="00D94BEF"/>
    <w:rsid w:val="00D94D5D"/>
    <w:rsid w:val="00D94FF3"/>
    <w:rsid w:val="00D950FD"/>
    <w:rsid w:val="00D954B6"/>
    <w:rsid w:val="00D957C0"/>
    <w:rsid w:val="00D95936"/>
    <w:rsid w:val="00D95BF0"/>
    <w:rsid w:val="00D95BFF"/>
    <w:rsid w:val="00D96193"/>
    <w:rsid w:val="00D961A3"/>
    <w:rsid w:val="00D96617"/>
    <w:rsid w:val="00D966BA"/>
    <w:rsid w:val="00D96768"/>
    <w:rsid w:val="00D9680A"/>
    <w:rsid w:val="00D96821"/>
    <w:rsid w:val="00D96A4F"/>
    <w:rsid w:val="00D96D84"/>
    <w:rsid w:val="00D96DD2"/>
    <w:rsid w:val="00D96E57"/>
    <w:rsid w:val="00D96F6D"/>
    <w:rsid w:val="00D97552"/>
    <w:rsid w:val="00D97923"/>
    <w:rsid w:val="00D9792C"/>
    <w:rsid w:val="00D97A38"/>
    <w:rsid w:val="00D97BBB"/>
    <w:rsid w:val="00D97DC1"/>
    <w:rsid w:val="00D97E86"/>
    <w:rsid w:val="00DA0085"/>
    <w:rsid w:val="00DA015A"/>
    <w:rsid w:val="00DA0276"/>
    <w:rsid w:val="00DA02D6"/>
    <w:rsid w:val="00DA0580"/>
    <w:rsid w:val="00DA06EF"/>
    <w:rsid w:val="00DA072D"/>
    <w:rsid w:val="00DA0839"/>
    <w:rsid w:val="00DA0B85"/>
    <w:rsid w:val="00DA0C77"/>
    <w:rsid w:val="00DA0D82"/>
    <w:rsid w:val="00DA0FC0"/>
    <w:rsid w:val="00DA10CE"/>
    <w:rsid w:val="00DA11CB"/>
    <w:rsid w:val="00DA11D5"/>
    <w:rsid w:val="00DA12DD"/>
    <w:rsid w:val="00DA1595"/>
    <w:rsid w:val="00DA17C7"/>
    <w:rsid w:val="00DA18D6"/>
    <w:rsid w:val="00DA18F6"/>
    <w:rsid w:val="00DA1ADD"/>
    <w:rsid w:val="00DA1C4C"/>
    <w:rsid w:val="00DA1D80"/>
    <w:rsid w:val="00DA1D9D"/>
    <w:rsid w:val="00DA1F1B"/>
    <w:rsid w:val="00DA1FE6"/>
    <w:rsid w:val="00DA2046"/>
    <w:rsid w:val="00DA225C"/>
    <w:rsid w:val="00DA22F3"/>
    <w:rsid w:val="00DA23D2"/>
    <w:rsid w:val="00DA2408"/>
    <w:rsid w:val="00DA25EA"/>
    <w:rsid w:val="00DA28A8"/>
    <w:rsid w:val="00DA29C4"/>
    <w:rsid w:val="00DA2A46"/>
    <w:rsid w:val="00DA2CD7"/>
    <w:rsid w:val="00DA2D90"/>
    <w:rsid w:val="00DA2E9D"/>
    <w:rsid w:val="00DA3041"/>
    <w:rsid w:val="00DA30D8"/>
    <w:rsid w:val="00DA31E8"/>
    <w:rsid w:val="00DA3379"/>
    <w:rsid w:val="00DA35B4"/>
    <w:rsid w:val="00DA372A"/>
    <w:rsid w:val="00DA3AB8"/>
    <w:rsid w:val="00DA3B04"/>
    <w:rsid w:val="00DA3B18"/>
    <w:rsid w:val="00DA3B43"/>
    <w:rsid w:val="00DA3B6A"/>
    <w:rsid w:val="00DA3BE7"/>
    <w:rsid w:val="00DA3F00"/>
    <w:rsid w:val="00DA3F2D"/>
    <w:rsid w:val="00DA3FF5"/>
    <w:rsid w:val="00DA406F"/>
    <w:rsid w:val="00DA40A2"/>
    <w:rsid w:val="00DA40C4"/>
    <w:rsid w:val="00DA4226"/>
    <w:rsid w:val="00DA43CA"/>
    <w:rsid w:val="00DA471E"/>
    <w:rsid w:val="00DA490B"/>
    <w:rsid w:val="00DA492A"/>
    <w:rsid w:val="00DA492C"/>
    <w:rsid w:val="00DA4981"/>
    <w:rsid w:val="00DA4AB5"/>
    <w:rsid w:val="00DA4D11"/>
    <w:rsid w:val="00DA4D3C"/>
    <w:rsid w:val="00DA5791"/>
    <w:rsid w:val="00DA5792"/>
    <w:rsid w:val="00DA5821"/>
    <w:rsid w:val="00DA5873"/>
    <w:rsid w:val="00DA5A53"/>
    <w:rsid w:val="00DA5B96"/>
    <w:rsid w:val="00DA5CA9"/>
    <w:rsid w:val="00DA5CB1"/>
    <w:rsid w:val="00DA5DD3"/>
    <w:rsid w:val="00DA5E5F"/>
    <w:rsid w:val="00DA5E7E"/>
    <w:rsid w:val="00DA5F3D"/>
    <w:rsid w:val="00DA6173"/>
    <w:rsid w:val="00DA6276"/>
    <w:rsid w:val="00DA6278"/>
    <w:rsid w:val="00DA65D1"/>
    <w:rsid w:val="00DA6927"/>
    <w:rsid w:val="00DA6A80"/>
    <w:rsid w:val="00DA6D7B"/>
    <w:rsid w:val="00DA6EB5"/>
    <w:rsid w:val="00DA6F70"/>
    <w:rsid w:val="00DA714A"/>
    <w:rsid w:val="00DA71AF"/>
    <w:rsid w:val="00DA727D"/>
    <w:rsid w:val="00DA73FB"/>
    <w:rsid w:val="00DA77D4"/>
    <w:rsid w:val="00DA78BC"/>
    <w:rsid w:val="00DA79FD"/>
    <w:rsid w:val="00DA7A85"/>
    <w:rsid w:val="00DA7BC7"/>
    <w:rsid w:val="00DA7BD1"/>
    <w:rsid w:val="00DA7DB3"/>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0E8D"/>
    <w:rsid w:val="00DB1075"/>
    <w:rsid w:val="00DB125D"/>
    <w:rsid w:val="00DB14CD"/>
    <w:rsid w:val="00DB1539"/>
    <w:rsid w:val="00DB158B"/>
    <w:rsid w:val="00DB15A4"/>
    <w:rsid w:val="00DB17AE"/>
    <w:rsid w:val="00DB17DA"/>
    <w:rsid w:val="00DB1A50"/>
    <w:rsid w:val="00DB1BDB"/>
    <w:rsid w:val="00DB1D38"/>
    <w:rsid w:val="00DB1F98"/>
    <w:rsid w:val="00DB22F7"/>
    <w:rsid w:val="00DB232C"/>
    <w:rsid w:val="00DB2346"/>
    <w:rsid w:val="00DB24CB"/>
    <w:rsid w:val="00DB2551"/>
    <w:rsid w:val="00DB2676"/>
    <w:rsid w:val="00DB2D02"/>
    <w:rsid w:val="00DB2D0B"/>
    <w:rsid w:val="00DB2D65"/>
    <w:rsid w:val="00DB2F35"/>
    <w:rsid w:val="00DB32E5"/>
    <w:rsid w:val="00DB34C7"/>
    <w:rsid w:val="00DB35C7"/>
    <w:rsid w:val="00DB3679"/>
    <w:rsid w:val="00DB37D8"/>
    <w:rsid w:val="00DB39DE"/>
    <w:rsid w:val="00DB3A6B"/>
    <w:rsid w:val="00DB3AD2"/>
    <w:rsid w:val="00DB3ADF"/>
    <w:rsid w:val="00DB3D52"/>
    <w:rsid w:val="00DB3DA8"/>
    <w:rsid w:val="00DB3DC5"/>
    <w:rsid w:val="00DB3FBA"/>
    <w:rsid w:val="00DB4164"/>
    <w:rsid w:val="00DB42C3"/>
    <w:rsid w:val="00DB42C9"/>
    <w:rsid w:val="00DB431E"/>
    <w:rsid w:val="00DB4322"/>
    <w:rsid w:val="00DB4560"/>
    <w:rsid w:val="00DB4744"/>
    <w:rsid w:val="00DB477C"/>
    <w:rsid w:val="00DB4BC7"/>
    <w:rsid w:val="00DB4D30"/>
    <w:rsid w:val="00DB4F9D"/>
    <w:rsid w:val="00DB4FAA"/>
    <w:rsid w:val="00DB51D0"/>
    <w:rsid w:val="00DB5362"/>
    <w:rsid w:val="00DB5487"/>
    <w:rsid w:val="00DB5570"/>
    <w:rsid w:val="00DB5612"/>
    <w:rsid w:val="00DB59FA"/>
    <w:rsid w:val="00DB5A21"/>
    <w:rsid w:val="00DB5BEA"/>
    <w:rsid w:val="00DB5DEB"/>
    <w:rsid w:val="00DB5EE5"/>
    <w:rsid w:val="00DB601E"/>
    <w:rsid w:val="00DB622F"/>
    <w:rsid w:val="00DB62A6"/>
    <w:rsid w:val="00DB64BB"/>
    <w:rsid w:val="00DB64CC"/>
    <w:rsid w:val="00DB6500"/>
    <w:rsid w:val="00DB6598"/>
    <w:rsid w:val="00DB6844"/>
    <w:rsid w:val="00DB68FF"/>
    <w:rsid w:val="00DB69B1"/>
    <w:rsid w:val="00DB6A91"/>
    <w:rsid w:val="00DB6B63"/>
    <w:rsid w:val="00DB6F70"/>
    <w:rsid w:val="00DB6F75"/>
    <w:rsid w:val="00DB6FA9"/>
    <w:rsid w:val="00DB6FD9"/>
    <w:rsid w:val="00DB6FE5"/>
    <w:rsid w:val="00DB7055"/>
    <w:rsid w:val="00DB705C"/>
    <w:rsid w:val="00DB712B"/>
    <w:rsid w:val="00DB71E9"/>
    <w:rsid w:val="00DB71FD"/>
    <w:rsid w:val="00DB7308"/>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67C"/>
    <w:rsid w:val="00DC0709"/>
    <w:rsid w:val="00DC0715"/>
    <w:rsid w:val="00DC092D"/>
    <w:rsid w:val="00DC0A3C"/>
    <w:rsid w:val="00DC0E44"/>
    <w:rsid w:val="00DC0E87"/>
    <w:rsid w:val="00DC0E8C"/>
    <w:rsid w:val="00DC0F93"/>
    <w:rsid w:val="00DC11B7"/>
    <w:rsid w:val="00DC1296"/>
    <w:rsid w:val="00DC129A"/>
    <w:rsid w:val="00DC1384"/>
    <w:rsid w:val="00DC13BB"/>
    <w:rsid w:val="00DC13D4"/>
    <w:rsid w:val="00DC1446"/>
    <w:rsid w:val="00DC1479"/>
    <w:rsid w:val="00DC1624"/>
    <w:rsid w:val="00DC1763"/>
    <w:rsid w:val="00DC1792"/>
    <w:rsid w:val="00DC17E4"/>
    <w:rsid w:val="00DC1804"/>
    <w:rsid w:val="00DC2028"/>
    <w:rsid w:val="00DC2105"/>
    <w:rsid w:val="00DC2231"/>
    <w:rsid w:val="00DC22B7"/>
    <w:rsid w:val="00DC24E6"/>
    <w:rsid w:val="00DC2508"/>
    <w:rsid w:val="00DC257F"/>
    <w:rsid w:val="00DC274C"/>
    <w:rsid w:val="00DC2898"/>
    <w:rsid w:val="00DC28A6"/>
    <w:rsid w:val="00DC28EC"/>
    <w:rsid w:val="00DC2B9D"/>
    <w:rsid w:val="00DC2BFC"/>
    <w:rsid w:val="00DC2C81"/>
    <w:rsid w:val="00DC3079"/>
    <w:rsid w:val="00DC33F6"/>
    <w:rsid w:val="00DC3A7B"/>
    <w:rsid w:val="00DC3A80"/>
    <w:rsid w:val="00DC3D49"/>
    <w:rsid w:val="00DC3DE6"/>
    <w:rsid w:val="00DC3DF5"/>
    <w:rsid w:val="00DC3E1F"/>
    <w:rsid w:val="00DC3E9F"/>
    <w:rsid w:val="00DC4155"/>
    <w:rsid w:val="00DC4204"/>
    <w:rsid w:val="00DC4245"/>
    <w:rsid w:val="00DC43F1"/>
    <w:rsid w:val="00DC4425"/>
    <w:rsid w:val="00DC44BA"/>
    <w:rsid w:val="00DC48F4"/>
    <w:rsid w:val="00DC4B72"/>
    <w:rsid w:val="00DC4BA1"/>
    <w:rsid w:val="00DC4D82"/>
    <w:rsid w:val="00DC4E2A"/>
    <w:rsid w:val="00DC4E9C"/>
    <w:rsid w:val="00DC5009"/>
    <w:rsid w:val="00DC522F"/>
    <w:rsid w:val="00DC5298"/>
    <w:rsid w:val="00DC53C1"/>
    <w:rsid w:val="00DC551E"/>
    <w:rsid w:val="00DC5579"/>
    <w:rsid w:val="00DC5613"/>
    <w:rsid w:val="00DC56DB"/>
    <w:rsid w:val="00DC588E"/>
    <w:rsid w:val="00DC58D7"/>
    <w:rsid w:val="00DC5AE7"/>
    <w:rsid w:val="00DC5C46"/>
    <w:rsid w:val="00DC5C5B"/>
    <w:rsid w:val="00DC5CF8"/>
    <w:rsid w:val="00DC5D73"/>
    <w:rsid w:val="00DC60AE"/>
    <w:rsid w:val="00DC61B4"/>
    <w:rsid w:val="00DC6227"/>
    <w:rsid w:val="00DC65D8"/>
    <w:rsid w:val="00DC6A94"/>
    <w:rsid w:val="00DC6C02"/>
    <w:rsid w:val="00DC6CC7"/>
    <w:rsid w:val="00DC6D21"/>
    <w:rsid w:val="00DC7058"/>
    <w:rsid w:val="00DC7073"/>
    <w:rsid w:val="00DC722C"/>
    <w:rsid w:val="00DC749A"/>
    <w:rsid w:val="00DC765F"/>
    <w:rsid w:val="00DC7722"/>
    <w:rsid w:val="00DC7890"/>
    <w:rsid w:val="00DC7BBD"/>
    <w:rsid w:val="00DC7C14"/>
    <w:rsid w:val="00DC7CE1"/>
    <w:rsid w:val="00DC7D92"/>
    <w:rsid w:val="00DC7EE1"/>
    <w:rsid w:val="00DD0060"/>
    <w:rsid w:val="00DD02C4"/>
    <w:rsid w:val="00DD03F2"/>
    <w:rsid w:val="00DD0567"/>
    <w:rsid w:val="00DD06B4"/>
    <w:rsid w:val="00DD0721"/>
    <w:rsid w:val="00DD07F9"/>
    <w:rsid w:val="00DD0913"/>
    <w:rsid w:val="00DD0926"/>
    <w:rsid w:val="00DD099F"/>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5EE"/>
    <w:rsid w:val="00DD2733"/>
    <w:rsid w:val="00DD27BB"/>
    <w:rsid w:val="00DD2A5B"/>
    <w:rsid w:val="00DD2AE0"/>
    <w:rsid w:val="00DD2CBB"/>
    <w:rsid w:val="00DD2D18"/>
    <w:rsid w:val="00DD2E80"/>
    <w:rsid w:val="00DD2FE5"/>
    <w:rsid w:val="00DD3401"/>
    <w:rsid w:val="00DD3430"/>
    <w:rsid w:val="00DD3480"/>
    <w:rsid w:val="00DD34FD"/>
    <w:rsid w:val="00DD3508"/>
    <w:rsid w:val="00DD3565"/>
    <w:rsid w:val="00DD394A"/>
    <w:rsid w:val="00DD39F5"/>
    <w:rsid w:val="00DD3CF2"/>
    <w:rsid w:val="00DD3D5F"/>
    <w:rsid w:val="00DD3DAD"/>
    <w:rsid w:val="00DD3F58"/>
    <w:rsid w:val="00DD3FD8"/>
    <w:rsid w:val="00DD4003"/>
    <w:rsid w:val="00DD41EE"/>
    <w:rsid w:val="00DD443F"/>
    <w:rsid w:val="00DD49D3"/>
    <w:rsid w:val="00DD4ABF"/>
    <w:rsid w:val="00DD4BF4"/>
    <w:rsid w:val="00DD4C55"/>
    <w:rsid w:val="00DD4F62"/>
    <w:rsid w:val="00DD504C"/>
    <w:rsid w:val="00DD54EA"/>
    <w:rsid w:val="00DD56F7"/>
    <w:rsid w:val="00DD57BD"/>
    <w:rsid w:val="00DD6145"/>
    <w:rsid w:val="00DD6241"/>
    <w:rsid w:val="00DD634C"/>
    <w:rsid w:val="00DD6396"/>
    <w:rsid w:val="00DD642D"/>
    <w:rsid w:val="00DD6544"/>
    <w:rsid w:val="00DD6607"/>
    <w:rsid w:val="00DD68C7"/>
    <w:rsid w:val="00DD6AAE"/>
    <w:rsid w:val="00DD6C70"/>
    <w:rsid w:val="00DD6C7F"/>
    <w:rsid w:val="00DD6CED"/>
    <w:rsid w:val="00DD6DA2"/>
    <w:rsid w:val="00DD6E2B"/>
    <w:rsid w:val="00DD6ED6"/>
    <w:rsid w:val="00DD6EE7"/>
    <w:rsid w:val="00DD6FB2"/>
    <w:rsid w:val="00DD70BF"/>
    <w:rsid w:val="00DD7272"/>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B0E"/>
    <w:rsid w:val="00DE0CAC"/>
    <w:rsid w:val="00DE0F16"/>
    <w:rsid w:val="00DE0FA1"/>
    <w:rsid w:val="00DE10C6"/>
    <w:rsid w:val="00DE10E0"/>
    <w:rsid w:val="00DE1450"/>
    <w:rsid w:val="00DE153F"/>
    <w:rsid w:val="00DE15D3"/>
    <w:rsid w:val="00DE1746"/>
    <w:rsid w:val="00DE17EF"/>
    <w:rsid w:val="00DE18E5"/>
    <w:rsid w:val="00DE1AA1"/>
    <w:rsid w:val="00DE1B7B"/>
    <w:rsid w:val="00DE2065"/>
    <w:rsid w:val="00DE21CF"/>
    <w:rsid w:val="00DE2646"/>
    <w:rsid w:val="00DE279F"/>
    <w:rsid w:val="00DE27F7"/>
    <w:rsid w:val="00DE2962"/>
    <w:rsid w:val="00DE29D3"/>
    <w:rsid w:val="00DE2A0B"/>
    <w:rsid w:val="00DE2BF4"/>
    <w:rsid w:val="00DE2D49"/>
    <w:rsid w:val="00DE2D4B"/>
    <w:rsid w:val="00DE2DCC"/>
    <w:rsid w:val="00DE2DDD"/>
    <w:rsid w:val="00DE3083"/>
    <w:rsid w:val="00DE3117"/>
    <w:rsid w:val="00DE3255"/>
    <w:rsid w:val="00DE34C4"/>
    <w:rsid w:val="00DE363A"/>
    <w:rsid w:val="00DE3682"/>
    <w:rsid w:val="00DE36B5"/>
    <w:rsid w:val="00DE3840"/>
    <w:rsid w:val="00DE3965"/>
    <w:rsid w:val="00DE3BC4"/>
    <w:rsid w:val="00DE3C85"/>
    <w:rsid w:val="00DE3D19"/>
    <w:rsid w:val="00DE3D59"/>
    <w:rsid w:val="00DE3E0E"/>
    <w:rsid w:val="00DE3E7C"/>
    <w:rsid w:val="00DE3FBF"/>
    <w:rsid w:val="00DE4003"/>
    <w:rsid w:val="00DE40AA"/>
    <w:rsid w:val="00DE43E5"/>
    <w:rsid w:val="00DE458E"/>
    <w:rsid w:val="00DE4642"/>
    <w:rsid w:val="00DE464E"/>
    <w:rsid w:val="00DE4664"/>
    <w:rsid w:val="00DE47CE"/>
    <w:rsid w:val="00DE480D"/>
    <w:rsid w:val="00DE4A9D"/>
    <w:rsid w:val="00DE4AC7"/>
    <w:rsid w:val="00DE4B0C"/>
    <w:rsid w:val="00DE4BBF"/>
    <w:rsid w:val="00DE4D72"/>
    <w:rsid w:val="00DE4D74"/>
    <w:rsid w:val="00DE50ED"/>
    <w:rsid w:val="00DE516B"/>
    <w:rsid w:val="00DE52DA"/>
    <w:rsid w:val="00DE549E"/>
    <w:rsid w:val="00DE54B6"/>
    <w:rsid w:val="00DE5543"/>
    <w:rsid w:val="00DE5648"/>
    <w:rsid w:val="00DE588B"/>
    <w:rsid w:val="00DE591A"/>
    <w:rsid w:val="00DE5B74"/>
    <w:rsid w:val="00DE5E0E"/>
    <w:rsid w:val="00DE6032"/>
    <w:rsid w:val="00DE6079"/>
    <w:rsid w:val="00DE61AA"/>
    <w:rsid w:val="00DE62AA"/>
    <w:rsid w:val="00DE633B"/>
    <w:rsid w:val="00DE672B"/>
    <w:rsid w:val="00DE6884"/>
    <w:rsid w:val="00DE6BEA"/>
    <w:rsid w:val="00DE6F2F"/>
    <w:rsid w:val="00DE6F7C"/>
    <w:rsid w:val="00DE7012"/>
    <w:rsid w:val="00DE7028"/>
    <w:rsid w:val="00DE7294"/>
    <w:rsid w:val="00DE7401"/>
    <w:rsid w:val="00DE744B"/>
    <w:rsid w:val="00DE77D4"/>
    <w:rsid w:val="00DE79F6"/>
    <w:rsid w:val="00DE7A94"/>
    <w:rsid w:val="00DE7C3C"/>
    <w:rsid w:val="00DE7D03"/>
    <w:rsid w:val="00DE8B26"/>
    <w:rsid w:val="00DF02EC"/>
    <w:rsid w:val="00DF050C"/>
    <w:rsid w:val="00DF089C"/>
    <w:rsid w:val="00DF0AA8"/>
    <w:rsid w:val="00DF0BB6"/>
    <w:rsid w:val="00DF0C1E"/>
    <w:rsid w:val="00DF0C37"/>
    <w:rsid w:val="00DF0C88"/>
    <w:rsid w:val="00DF0D33"/>
    <w:rsid w:val="00DF0D36"/>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118"/>
    <w:rsid w:val="00DF23F3"/>
    <w:rsid w:val="00DF25B0"/>
    <w:rsid w:val="00DF2A52"/>
    <w:rsid w:val="00DF2ACC"/>
    <w:rsid w:val="00DF2AD1"/>
    <w:rsid w:val="00DF2B4A"/>
    <w:rsid w:val="00DF2DDB"/>
    <w:rsid w:val="00DF2DDE"/>
    <w:rsid w:val="00DF2E6D"/>
    <w:rsid w:val="00DF3195"/>
    <w:rsid w:val="00DF32AF"/>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18"/>
    <w:rsid w:val="00DF3E28"/>
    <w:rsid w:val="00DF410C"/>
    <w:rsid w:val="00DF4158"/>
    <w:rsid w:val="00DF42B4"/>
    <w:rsid w:val="00DF43A4"/>
    <w:rsid w:val="00DF43E8"/>
    <w:rsid w:val="00DF4430"/>
    <w:rsid w:val="00DF4537"/>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70"/>
    <w:rsid w:val="00DF55E7"/>
    <w:rsid w:val="00DF59FF"/>
    <w:rsid w:val="00DF5AB6"/>
    <w:rsid w:val="00DF5AE0"/>
    <w:rsid w:val="00DF5B5B"/>
    <w:rsid w:val="00DF5C45"/>
    <w:rsid w:val="00DF5E7D"/>
    <w:rsid w:val="00DF6014"/>
    <w:rsid w:val="00DF61EF"/>
    <w:rsid w:val="00DF623A"/>
    <w:rsid w:val="00DF62D9"/>
    <w:rsid w:val="00DF65B5"/>
    <w:rsid w:val="00DF6824"/>
    <w:rsid w:val="00DF6927"/>
    <w:rsid w:val="00DF69B7"/>
    <w:rsid w:val="00DF6A6E"/>
    <w:rsid w:val="00DF6B3C"/>
    <w:rsid w:val="00DF6B85"/>
    <w:rsid w:val="00DF6BEC"/>
    <w:rsid w:val="00DF6C10"/>
    <w:rsid w:val="00DF6D74"/>
    <w:rsid w:val="00DF6E03"/>
    <w:rsid w:val="00DF6ECD"/>
    <w:rsid w:val="00DF6F81"/>
    <w:rsid w:val="00DF700C"/>
    <w:rsid w:val="00DF71F7"/>
    <w:rsid w:val="00DF7210"/>
    <w:rsid w:val="00DF7226"/>
    <w:rsid w:val="00DF7436"/>
    <w:rsid w:val="00DF748B"/>
    <w:rsid w:val="00DF7863"/>
    <w:rsid w:val="00DF7BD5"/>
    <w:rsid w:val="00DF7C8E"/>
    <w:rsid w:val="00DF7D00"/>
    <w:rsid w:val="00DF7E3C"/>
    <w:rsid w:val="00E00138"/>
    <w:rsid w:val="00E001AE"/>
    <w:rsid w:val="00E0026A"/>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2"/>
    <w:rsid w:val="00E01643"/>
    <w:rsid w:val="00E016DE"/>
    <w:rsid w:val="00E019EA"/>
    <w:rsid w:val="00E01A53"/>
    <w:rsid w:val="00E01A90"/>
    <w:rsid w:val="00E01B41"/>
    <w:rsid w:val="00E01B57"/>
    <w:rsid w:val="00E01C84"/>
    <w:rsid w:val="00E01D45"/>
    <w:rsid w:val="00E01FCB"/>
    <w:rsid w:val="00E021A3"/>
    <w:rsid w:val="00E02263"/>
    <w:rsid w:val="00E023A2"/>
    <w:rsid w:val="00E027E6"/>
    <w:rsid w:val="00E0287E"/>
    <w:rsid w:val="00E028E6"/>
    <w:rsid w:val="00E029F1"/>
    <w:rsid w:val="00E029FF"/>
    <w:rsid w:val="00E02C20"/>
    <w:rsid w:val="00E02DF8"/>
    <w:rsid w:val="00E031E3"/>
    <w:rsid w:val="00E032C1"/>
    <w:rsid w:val="00E0344C"/>
    <w:rsid w:val="00E034CF"/>
    <w:rsid w:val="00E03506"/>
    <w:rsid w:val="00E0356A"/>
    <w:rsid w:val="00E037A8"/>
    <w:rsid w:val="00E03806"/>
    <w:rsid w:val="00E03867"/>
    <w:rsid w:val="00E039C0"/>
    <w:rsid w:val="00E03A21"/>
    <w:rsid w:val="00E03A33"/>
    <w:rsid w:val="00E03A93"/>
    <w:rsid w:val="00E03A9D"/>
    <w:rsid w:val="00E03C78"/>
    <w:rsid w:val="00E03D6C"/>
    <w:rsid w:val="00E03DCC"/>
    <w:rsid w:val="00E041B7"/>
    <w:rsid w:val="00E0444C"/>
    <w:rsid w:val="00E046C1"/>
    <w:rsid w:val="00E049EC"/>
    <w:rsid w:val="00E04E08"/>
    <w:rsid w:val="00E04E92"/>
    <w:rsid w:val="00E04ED9"/>
    <w:rsid w:val="00E04EE6"/>
    <w:rsid w:val="00E04FDD"/>
    <w:rsid w:val="00E055E6"/>
    <w:rsid w:val="00E057AB"/>
    <w:rsid w:val="00E05A43"/>
    <w:rsid w:val="00E05B03"/>
    <w:rsid w:val="00E05C65"/>
    <w:rsid w:val="00E05C88"/>
    <w:rsid w:val="00E05EBD"/>
    <w:rsid w:val="00E0640C"/>
    <w:rsid w:val="00E064F9"/>
    <w:rsid w:val="00E0673F"/>
    <w:rsid w:val="00E0683A"/>
    <w:rsid w:val="00E069CF"/>
    <w:rsid w:val="00E06AF4"/>
    <w:rsid w:val="00E06BA7"/>
    <w:rsid w:val="00E06BB8"/>
    <w:rsid w:val="00E06E12"/>
    <w:rsid w:val="00E06E4D"/>
    <w:rsid w:val="00E06FE0"/>
    <w:rsid w:val="00E0711C"/>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9F"/>
    <w:rsid w:val="00E1074E"/>
    <w:rsid w:val="00E107D5"/>
    <w:rsid w:val="00E10997"/>
    <w:rsid w:val="00E10A6D"/>
    <w:rsid w:val="00E10D4A"/>
    <w:rsid w:val="00E10E45"/>
    <w:rsid w:val="00E10F2D"/>
    <w:rsid w:val="00E10F62"/>
    <w:rsid w:val="00E10F9E"/>
    <w:rsid w:val="00E11070"/>
    <w:rsid w:val="00E11089"/>
    <w:rsid w:val="00E1125B"/>
    <w:rsid w:val="00E1140D"/>
    <w:rsid w:val="00E1150B"/>
    <w:rsid w:val="00E117A0"/>
    <w:rsid w:val="00E11C75"/>
    <w:rsid w:val="00E11DAF"/>
    <w:rsid w:val="00E11EB5"/>
    <w:rsid w:val="00E11EB8"/>
    <w:rsid w:val="00E11FA5"/>
    <w:rsid w:val="00E12338"/>
    <w:rsid w:val="00E1239E"/>
    <w:rsid w:val="00E123CC"/>
    <w:rsid w:val="00E125EE"/>
    <w:rsid w:val="00E12605"/>
    <w:rsid w:val="00E12775"/>
    <w:rsid w:val="00E12A5A"/>
    <w:rsid w:val="00E12B8C"/>
    <w:rsid w:val="00E12C62"/>
    <w:rsid w:val="00E12DAD"/>
    <w:rsid w:val="00E12E5D"/>
    <w:rsid w:val="00E13260"/>
    <w:rsid w:val="00E13428"/>
    <w:rsid w:val="00E134F4"/>
    <w:rsid w:val="00E13558"/>
    <w:rsid w:val="00E136AE"/>
    <w:rsid w:val="00E139D0"/>
    <w:rsid w:val="00E13CAE"/>
    <w:rsid w:val="00E13D18"/>
    <w:rsid w:val="00E13D55"/>
    <w:rsid w:val="00E1411C"/>
    <w:rsid w:val="00E141B3"/>
    <w:rsid w:val="00E14271"/>
    <w:rsid w:val="00E142C7"/>
    <w:rsid w:val="00E143F1"/>
    <w:rsid w:val="00E14519"/>
    <w:rsid w:val="00E14532"/>
    <w:rsid w:val="00E1459A"/>
    <w:rsid w:val="00E145E0"/>
    <w:rsid w:val="00E14630"/>
    <w:rsid w:val="00E14650"/>
    <w:rsid w:val="00E14861"/>
    <w:rsid w:val="00E14913"/>
    <w:rsid w:val="00E14952"/>
    <w:rsid w:val="00E14AE9"/>
    <w:rsid w:val="00E14E7D"/>
    <w:rsid w:val="00E150B1"/>
    <w:rsid w:val="00E1530F"/>
    <w:rsid w:val="00E15352"/>
    <w:rsid w:val="00E154A1"/>
    <w:rsid w:val="00E154D9"/>
    <w:rsid w:val="00E15D19"/>
    <w:rsid w:val="00E15D98"/>
    <w:rsid w:val="00E15E44"/>
    <w:rsid w:val="00E15EA9"/>
    <w:rsid w:val="00E1614E"/>
    <w:rsid w:val="00E1626E"/>
    <w:rsid w:val="00E163A9"/>
    <w:rsid w:val="00E163CB"/>
    <w:rsid w:val="00E164E8"/>
    <w:rsid w:val="00E1654E"/>
    <w:rsid w:val="00E16566"/>
    <w:rsid w:val="00E16698"/>
    <w:rsid w:val="00E166AC"/>
    <w:rsid w:val="00E167D4"/>
    <w:rsid w:val="00E16A10"/>
    <w:rsid w:val="00E16AED"/>
    <w:rsid w:val="00E16C3C"/>
    <w:rsid w:val="00E16C41"/>
    <w:rsid w:val="00E16CC5"/>
    <w:rsid w:val="00E17203"/>
    <w:rsid w:val="00E1731C"/>
    <w:rsid w:val="00E174C9"/>
    <w:rsid w:val="00E175FF"/>
    <w:rsid w:val="00E17680"/>
    <w:rsid w:val="00E17720"/>
    <w:rsid w:val="00E17765"/>
    <w:rsid w:val="00E1778C"/>
    <w:rsid w:val="00E179AA"/>
    <w:rsid w:val="00E17B81"/>
    <w:rsid w:val="00E17C3F"/>
    <w:rsid w:val="00E17CB8"/>
    <w:rsid w:val="00E17CFB"/>
    <w:rsid w:val="00E17D79"/>
    <w:rsid w:val="00E17E37"/>
    <w:rsid w:val="00E17E40"/>
    <w:rsid w:val="00E17F35"/>
    <w:rsid w:val="00E200A8"/>
    <w:rsid w:val="00E200FA"/>
    <w:rsid w:val="00E2011E"/>
    <w:rsid w:val="00E202F9"/>
    <w:rsid w:val="00E203AC"/>
    <w:rsid w:val="00E2040A"/>
    <w:rsid w:val="00E204B7"/>
    <w:rsid w:val="00E20661"/>
    <w:rsid w:val="00E2075A"/>
    <w:rsid w:val="00E20862"/>
    <w:rsid w:val="00E20883"/>
    <w:rsid w:val="00E2097E"/>
    <w:rsid w:val="00E20A0D"/>
    <w:rsid w:val="00E20AD1"/>
    <w:rsid w:val="00E20B20"/>
    <w:rsid w:val="00E20C90"/>
    <w:rsid w:val="00E20D02"/>
    <w:rsid w:val="00E20E6F"/>
    <w:rsid w:val="00E20E8C"/>
    <w:rsid w:val="00E20FB0"/>
    <w:rsid w:val="00E21165"/>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95A"/>
    <w:rsid w:val="00E229F7"/>
    <w:rsid w:val="00E22A10"/>
    <w:rsid w:val="00E22BB9"/>
    <w:rsid w:val="00E22D6C"/>
    <w:rsid w:val="00E22EE3"/>
    <w:rsid w:val="00E22F47"/>
    <w:rsid w:val="00E23042"/>
    <w:rsid w:val="00E230B8"/>
    <w:rsid w:val="00E23179"/>
    <w:rsid w:val="00E23224"/>
    <w:rsid w:val="00E234C1"/>
    <w:rsid w:val="00E23654"/>
    <w:rsid w:val="00E23808"/>
    <w:rsid w:val="00E23836"/>
    <w:rsid w:val="00E23851"/>
    <w:rsid w:val="00E23ACC"/>
    <w:rsid w:val="00E23ADB"/>
    <w:rsid w:val="00E23B4E"/>
    <w:rsid w:val="00E23B9C"/>
    <w:rsid w:val="00E23CD5"/>
    <w:rsid w:val="00E23E14"/>
    <w:rsid w:val="00E24034"/>
    <w:rsid w:val="00E2446F"/>
    <w:rsid w:val="00E2452B"/>
    <w:rsid w:val="00E2456B"/>
    <w:rsid w:val="00E24717"/>
    <w:rsid w:val="00E248B5"/>
    <w:rsid w:val="00E24955"/>
    <w:rsid w:val="00E24A1C"/>
    <w:rsid w:val="00E24B68"/>
    <w:rsid w:val="00E24B86"/>
    <w:rsid w:val="00E24BEB"/>
    <w:rsid w:val="00E24CE9"/>
    <w:rsid w:val="00E250DB"/>
    <w:rsid w:val="00E256D6"/>
    <w:rsid w:val="00E25935"/>
    <w:rsid w:val="00E259C2"/>
    <w:rsid w:val="00E25C13"/>
    <w:rsid w:val="00E25C93"/>
    <w:rsid w:val="00E25ED0"/>
    <w:rsid w:val="00E25F49"/>
    <w:rsid w:val="00E2614A"/>
    <w:rsid w:val="00E2617B"/>
    <w:rsid w:val="00E261C8"/>
    <w:rsid w:val="00E26281"/>
    <w:rsid w:val="00E26293"/>
    <w:rsid w:val="00E2646D"/>
    <w:rsid w:val="00E2690E"/>
    <w:rsid w:val="00E26A6F"/>
    <w:rsid w:val="00E26F48"/>
    <w:rsid w:val="00E26FBF"/>
    <w:rsid w:val="00E2701D"/>
    <w:rsid w:val="00E2726A"/>
    <w:rsid w:val="00E27278"/>
    <w:rsid w:val="00E272FE"/>
    <w:rsid w:val="00E27830"/>
    <w:rsid w:val="00E279A4"/>
    <w:rsid w:val="00E27CB8"/>
    <w:rsid w:val="00E27DE0"/>
    <w:rsid w:val="00E3017A"/>
    <w:rsid w:val="00E301E2"/>
    <w:rsid w:val="00E3020D"/>
    <w:rsid w:val="00E30309"/>
    <w:rsid w:val="00E3043E"/>
    <w:rsid w:val="00E30517"/>
    <w:rsid w:val="00E3070A"/>
    <w:rsid w:val="00E3079A"/>
    <w:rsid w:val="00E30A72"/>
    <w:rsid w:val="00E30B5C"/>
    <w:rsid w:val="00E30BDE"/>
    <w:rsid w:val="00E30C5F"/>
    <w:rsid w:val="00E30DD2"/>
    <w:rsid w:val="00E30F12"/>
    <w:rsid w:val="00E30F7F"/>
    <w:rsid w:val="00E31371"/>
    <w:rsid w:val="00E314DB"/>
    <w:rsid w:val="00E314FE"/>
    <w:rsid w:val="00E31506"/>
    <w:rsid w:val="00E3167A"/>
    <w:rsid w:val="00E317EC"/>
    <w:rsid w:val="00E31986"/>
    <w:rsid w:val="00E31C6C"/>
    <w:rsid w:val="00E31C9F"/>
    <w:rsid w:val="00E31DCF"/>
    <w:rsid w:val="00E31E19"/>
    <w:rsid w:val="00E31F58"/>
    <w:rsid w:val="00E3226A"/>
    <w:rsid w:val="00E322EC"/>
    <w:rsid w:val="00E3231C"/>
    <w:rsid w:val="00E32556"/>
    <w:rsid w:val="00E32705"/>
    <w:rsid w:val="00E327EE"/>
    <w:rsid w:val="00E32A45"/>
    <w:rsid w:val="00E32B66"/>
    <w:rsid w:val="00E32CF4"/>
    <w:rsid w:val="00E32E0E"/>
    <w:rsid w:val="00E33032"/>
    <w:rsid w:val="00E33052"/>
    <w:rsid w:val="00E33087"/>
    <w:rsid w:val="00E330E9"/>
    <w:rsid w:val="00E3310B"/>
    <w:rsid w:val="00E3325A"/>
    <w:rsid w:val="00E332FC"/>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5113"/>
    <w:rsid w:val="00E355A0"/>
    <w:rsid w:val="00E355D2"/>
    <w:rsid w:val="00E35A1F"/>
    <w:rsid w:val="00E35B30"/>
    <w:rsid w:val="00E35D10"/>
    <w:rsid w:val="00E35DFD"/>
    <w:rsid w:val="00E35F47"/>
    <w:rsid w:val="00E362BC"/>
    <w:rsid w:val="00E3645D"/>
    <w:rsid w:val="00E364D3"/>
    <w:rsid w:val="00E3656D"/>
    <w:rsid w:val="00E3658B"/>
    <w:rsid w:val="00E368EF"/>
    <w:rsid w:val="00E36977"/>
    <w:rsid w:val="00E369F7"/>
    <w:rsid w:val="00E36B0C"/>
    <w:rsid w:val="00E36D0F"/>
    <w:rsid w:val="00E36E49"/>
    <w:rsid w:val="00E37208"/>
    <w:rsid w:val="00E37505"/>
    <w:rsid w:val="00E375F4"/>
    <w:rsid w:val="00E377BF"/>
    <w:rsid w:val="00E37C25"/>
    <w:rsid w:val="00E37CD4"/>
    <w:rsid w:val="00E40013"/>
    <w:rsid w:val="00E40362"/>
    <w:rsid w:val="00E406B3"/>
    <w:rsid w:val="00E408E8"/>
    <w:rsid w:val="00E40CEB"/>
    <w:rsid w:val="00E40DAE"/>
    <w:rsid w:val="00E40E5C"/>
    <w:rsid w:val="00E4146C"/>
    <w:rsid w:val="00E4163A"/>
    <w:rsid w:val="00E4163F"/>
    <w:rsid w:val="00E4164E"/>
    <w:rsid w:val="00E4166C"/>
    <w:rsid w:val="00E41840"/>
    <w:rsid w:val="00E41884"/>
    <w:rsid w:val="00E41A33"/>
    <w:rsid w:val="00E41A3E"/>
    <w:rsid w:val="00E41A74"/>
    <w:rsid w:val="00E41BEE"/>
    <w:rsid w:val="00E41D2F"/>
    <w:rsid w:val="00E41E08"/>
    <w:rsid w:val="00E41F68"/>
    <w:rsid w:val="00E42000"/>
    <w:rsid w:val="00E420CB"/>
    <w:rsid w:val="00E42114"/>
    <w:rsid w:val="00E42203"/>
    <w:rsid w:val="00E424EF"/>
    <w:rsid w:val="00E42765"/>
    <w:rsid w:val="00E42A25"/>
    <w:rsid w:val="00E42CC1"/>
    <w:rsid w:val="00E42FF3"/>
    <w:rsid w:val="00E430B5"/>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725"/>
    <w:rsid w:val="00E4484D"/>
    <w:rsid w:val="00E44955"/>
    <w:rsid w:val="00E44BC5"/>
    <w:rsid w:val="00E44C33"/>
    <w:rsid w:val="00E450C4"/>
    <w:rsid w:val="00E452D0"/>
    <w:rsid w:val="00E455AD"/>
    <w:rsid w:val="00E455D5"/>
    <w:rsid w:val="00E455F3"/>
    <w:rsid w:val="00E45648"/>
    <w:rsid w:val="00E45785"/>
    <w:rsid w:val="00E457E6"/>
    <w:rsid w:val="00E45902"/>
    <w:rsid w:val="00E45A8F"/>
    <w:rsid w:val="00E45A9D"/>
    <w:rsid w:val="00E45BF8"/>
    <w:rsid w:val="00E45FDE"/>
    <w:rsid w:val="00E460A1"/>
    <w:rsid w:val="00E46149"/>
    <w:rsid w:val="00E462A9"/>
    <w:rsid w:val="00E46809"/>
    <w:rsid w:val="00E46814"/>
    <w:rsid w:val="00E46833"/>
    <w:rsid w:val="00E4683C"/>
    <w:rsid w:val="00E4697D"/>
    <w:rsid w:val="00E46B84"/>
    <w:rsid w:val="00E46CC9"/>
    <w:rsid w:val="00E46E01"/>
    <w:rsid w:val="00E470E2"/>
    <w:rsid w:val="00E4719B"/>
    <w:rsid w:val="00E4720D"/>
    <w:rsid w:val="00E472D3"/>
    <w:rsid w:val="00E47861"/>
    <w:rsid w:val="00E47878"/>
    <w:rsid w:val="00E4794F"/>
    <w:rsid w:val="00E47A32"/>
    <w:rsid w:val="00E47AA0"/>
    <w:rsid w:val="00E47AB4"/>
    <w:rsid w:val="00E47B39"/>
    <w:rsid w:val="00E47B8B"/>
    <w:rsid w:val="00E47D5F"/>
    <w:rsid w:val="00E47D95"/>
    <w:rsid w:val="00E47D96"/>
    <w:rsid w:val="00E47E25"/>
    <w:rsid w:val="00E47E6F"/>
    <w:rsid w:val="00E47EFB"/>
    <w:rsid w:val="00E47F21"/>
    <w:rsid w:val="00E47FED"/>
    <w:rsid w:val="00E4EFAD"/>
    <w:rsid w:val="00E50256"/>
    <w:rsid w:val="00E50357"/>
    <w:rsid w:val="00E5045A"/>
    <w:rsid w:val="00E507ED"/>
    <w:rsid w:val="00E50A49"/>
    <w:rsid w:val="00E50BCC"/>
    <w:rsid w:val="00E50C6B"/>
    <w:rsid w:val="00E51028"/>
    <w:rsid w:val="00E511F1"/>
    <w:rsid w:val="00E5129F"/>
    <w:rsid w:val="00E51548"/>
    <w:rsid w:val="00E51568"/>
    <w:rsid w:val="00E5157A"/>
    <w:rsid w:val="00E515A3"/>
    <w:rsid w:val="00E5184A"/>
    <w:rsid w:val="00E5199A"/>
    <w:rsid w:val="00E51B4A"/>
    <w:rsid w:val="00E51C94"/>
    <w:rsid w:val="00E51D61"/>
    <w:rsid w:val="00E51DA3"/>
    <w:rsid w:val="00E51E23"/>
    <w:rsid w:val="00E520CF"/>
    <w:rsid w:val="00E520FA"/>
    <w:rsid w:val="00E5210E"/>
    <w:rsid w:val="00E52122"/>
    <w:rsid w:val="00E52327"/>
    <w:rsid w:val="00E52330"/>
    <w:rsid w:val="00E5238D"/>
    <w:rsid w:val="00E52654"/>
    <w:rsid w:val="00E52C8B"/>
    <w:rsid w:val="00E52CCE"/>
    <w:rsid w:val="00E52F76"/>
    <w:rsid w:val="00E5315C"/>
    <w:rsid w:val="00E53184"/>
    <w:rsid w:val="00E53274"/>
    <w:rsid w:val="00E5339C"/>
    <w:rsid w:val="00E5342E"/>
    <w:rsid w:val="00E536FC"/>
    <w:rsid w:val="00E53791"/>
    <w:rsid w:val="00E538E0"/>
    <w:rsid w:val="00E53AA5"/>
    <w:rsid w:val="00E53C5A"/>
    <w:rsid w:val="00E53C64"/>
    <w:rsid w:val="00E53D19"/>
    <w:rsid w:val="00E53E9F"/>
    <w:rsid w:val="00E540E9"/>
    <w:rsid w:val="00E549F7"/>
    <w:rsid w:val="00E54A79"/>
    <w:rsid w:val="00E54D33"/>
    <w:rsid w:val="00E55173"/>
    <w:rsid w:val="00E55174"/>
    <w:rsid w:val="00E55230"/>
    <w:rsid w:val="00E553B9"/>
    <w:rsid w:val="00E55410"/>
    <w:rsid w:val="00E554A4"/>
    <w:rsid w:val="00E554F9"/>
    <w:rsid w:val="00E5573F"/>
    <w:rsid w:val="00E55E21"/>
    <w:rsid w:val="00E560FC"/>
    <w:rsid w:val="00E562E3"/>
    <w:rsid w:val="00E5643F"/>
    <w:rsid w:val="00E564F0"/>
    <w:rsid w:val="00E56528"/>
    <w:rsid w:val="00E565B0"/>
    <w:rsid w:val="00E56893"/>
    <w:rsid w:val="00E568E7"/>
    <w:rsid w:val="00E56CD5"/>
    <w:rsid w:val="00E56CFB"/>
    <w:rsid w:val="00E56D3F"/>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57EF3"/>
    <w:rsid w:val="00E6000E"/>
    <w:rsid w:val="00E600F0"/>
    <w:rsid w:val="00E602C9"/>
    <w:rsid w:val="00E602CE"/>
    <w:rsid w:val="00E60401"/>
    <w:rsid w:val="00E605C0"/>
    <w:rsid w:val="00E6062B"/>
    <w:rsid w:val="00E608B7"/>
    <w:rsid w:val="00E60C81"/>
    <w:rsid w:val="00E60D01"/>
    <w:rsid w:val="00E60F80"/>
    <w:rsid w:val="00E61004"/>
    <w:rsid w:val="00E61068"/>
    <w:rsid w:val="00E610CB"/>
    <w:rsid w:val="00E61163"/>
    <w:rsid w:val="00E6117D"/>
    <w:rsid w:val="00E611BF"/>
    <w:rsid w:val="00E618DA"/>
    <w:rsid w:val="00E619AD"/>
    <w:rsid w:val="00E61DAC"/>
    <w:rsid w:val="00E622F3"/>
    <w:rsid w:val="00E6239A"/>
    <w:rsid w:val="00E624DA"/>
    <w:rsid w:val="00E6275F"/>
    <w:rsid w:val="00E62856"/>
    <w:rsid w:val="00E629F9"/>
    <w:rsid w:val="00E62AF2"/>
    <w:rsid w:val="00E62B63"/>
    <w:rsid w:val="00E62D18"/>
    <w:rsid w:val="00E630F7"/>
    <w:rsid w:val="00E6352D"/>
    <w:rsid w:val="00E63563"/>
    <w:rsid w:val="00E638E1"/>
    <w:rsid w:val="00E63A6B"/>
    <w:rsid w:val="00E63E74"/>
    <w:rsid w:val="00E64054"/>
    <w:rsid w:val="00E6412A"/>
    <w:rsid w:val="00E64286"/>
    <w:rsid w:val="00E646BC"/>
    <w:rsid w:val="00E64763"/>
    <w:rsid w:val="00E647A4"/>
    <w:rsid w:val="00E64AFD"/>
    <w:rsid w:val="00E64D0C"/>
    <w:rsid w:val="00E64E85"/>
    <w:rsid w:val="00E65544"/>
    <w:rsid w:val="00E655A1"/>
    <w:rsid w:val="00E657A1"/>
    <w:rsid w:val="00E65930"/>
    <w:rsid w:val="00E65AEB"/>
    <w:rsid w:val="00E65B8E"/>
    <w:rsid w:val="00E65BF7"/>
    <w:rsid w:val="00E65CE9"/>
    <w:rsid w:val="00E65E6B"/>
    <w:rsid w:val="00E65EFD"/>
    <w:rsid w:val="00E66108"/>
    <w:rsid w:val="00E661D2"/>
    <w:rsid w:val="00E661D7"/>
    <w:rsid w:val="00E6625C"/>
    <w:rsid w:val="00E66262"/>
    <w:rsid w:val="00E663F0"/>
    <w:rsid w:val="00E6640D"/>
    <w:rsid w:val="00E66422"/>
    <w:rsid w:val="00E664B1"/>
    <w:rsid w:val="00E66515"/>
    <w:rsid w:val="00E6682F"/>
    <w:rsid w:val="00E668E7"/>
    <w:rsid w:val="00E669AD"/>
    <w:rsid w:val="00E669D9"/>
    <w:rsid w:val="00E66C03"/>
    <w:rsid w:val="00E66E59"/>
    <w:rsid w:val="00E66F25"/>
    <w:rsid w:val="00E67125"/>
    <w:rsid w:val="00E67309"/>
    <w:rsid w:val="00E673B0"/>
    <w:rsid w:val="00E67867"/>
    <w:rsid w:val="00E679EC"/>
    <w:rsid w:val="00E67E3C"/>
    <w:rsid w:val="00E67EA0"/>
    <w:rsid w:val="00E67FF5"/>
    <w:rsid w:val="00E70342"/>
    <w:rsid w:val="00E704A7"/>
    <w:rsid w:val="00E704EA"/>
    <w:rsid w:val="00E705D8"/>
    <w:rsid w:val="00E705E5"/>
    <w:rsid w:val="00E70882"/>
    <w:rsid w:val="00E708F0"/>
    <w:rsid w:val="00E7090A"/>
    <w:rsid w:val="00E709FA"/>
    <w:rsid w:val="00E70B0C"/>
    <w:rsid w:val="00E70B46"/>
    <w:rsid w:val="00E70B4C"/>
    <w:rsid w:val="00E70D06"/>
    <w:rsid w:val="00E70DE2"/>
    <w:rsid w:val="00E70F6F"/>
    <w:rsid w:val="00E7116C"/>
    <w:rsid w:val="00E71263"/>
    <w:rsid w:val="00E713F2"/>
    <w:rsid w:val="00E71418"/>
    <w:rsid w:val="00E71437"/>
    <w:rsid w:val="00E71455"/>
    <w:rsid w:val="00E71A40"/>
    <w:rsid w:val="00E71DF1"/>
    <w:rsid w:val="00E71E13"/>
    <w:rsid w:val="00E721B2"/>
    <w:rsid w:val="00E722EF"/>
    <w:rsid w:val="00E723D3"/>
    <w:rsid w:val="00E7242A"/>
    <w:rsid w:val="00E7245A"/>
    <w:rsid w:val="00E726B6"/>
    <w:rsid w:val="00E72847"/>
    <w:rsid w:val="00E729FA"/>
    <w:rsid w:val="00E72A03"/>
    <w:rsid w:val="00E72ABE"/>
    <w:rsid w:val="00E72BB6"/>
    <w:rsid w:val="00E72BCC"/>
    <w:rsid w:val="00E72C05"/>
    <w:rsid w:val="00E72FB9"/>
    <w:rsid w:val="00E73065"/>
    <w:rsid w:val="00E7306F"/>
    <w:rsid w:val="00E7308F"/>
    <w:rsid w:val="00E7336E"/>
    <w:rsid w:val="00E734BC"/>
    <w:rsid w:val="00E738E8"/>
    <w:rsid w:val="00E73BD4"/>
    <w:rsid w:val="00E73BEC"/>
    <w:rsid w:val="00E73C27"/>
    <w:rsid w:val="00E73CEA"/>
    <w:rsid w:val="00E73E01"/>
    <w:rsid w:val="00E73E97"/>
    <w:rsid w:val="00E741C0"/>
    <w:rsid w:val="00E74428"/>
    <w:rsid w:val="00E744E0"/>
    <w:rsid w:val="00E7476B"/>
    <w:rsid w:val="00E7478C"/>
    <w:rsid w:val="00E748BA"/>
    <w:rsid w:val="00E749C0"/>
    <w:rsid w:val="00E74A0E"/>
    <w:rsid w:val="00E74B58"/>
    <w:rsid w:val="00E74B5A"/>
    <w:rsid w:val="00E74C02"/>
    <w:rsid w:val="00E74C05"/>
    <w:rsid w:val="00E74DDD"/>
    <w:rsid w:val="00E74DFA"/>
    <w:rsid w:val="00E7509B"/>
    <w:rsid w:val="00E7518F"/>
    <w:rsid w:val="00E7524F"/>
    <w:rsid w:val="00E75283"/>
    <w:rsid w:val="00E75506"/>
    <w:rsid w:val="00E7556D"/>
    <w:rsid w:val="00E75619"/>
    <w:rsid w:val="00E756FB"/>
    <w:rsid w:val="00E7571F"/>
    <w:rsid w:val="00E75727"/>
    <w:rsid w:val="00E757A0"/>
    <w:rsid w:val="00E7591D"/>
    <w:rsid w:val="00E7593F"/>
    <w:rsid w:val="00E75C59"/>
    <w:rsid w:val="00E75E13"/>
    <w:rsid w:val="00E75F34"/>
    <w:rsid w:val="00E75F9B"/>
    <w:rsid w:val="00E76025"/>
    <w:rsid w:val="00E760E3"/>
    <w:rsid w:val="00E76141"/>
    <w:rsid w:val="00E76270"/>
    <w:rsid w:val="00E76316"/>
    <w:rsid w:val="00E7640A"/>
    <w:rsid w:val="00E76617"/>
    <w:rsid w:val="00E76A48"/>
    <w:rsid w:val="00E76B5A"/>
    <w:rsid w:val="00E76C80"/>
    <w:rsid w:val="00E76E38"/>
    <w:rsid w:val="00E76ED7"/>
    <w:rsid w:val="00E77040"/>
    <w:rsid w:val="00E77143"/>
    <w:rsid w:val="00E77217"/>
    <w:rsid w:val="00E773D4"/>
    <w:rsid w:val="00E776B0"/>
    <w:rsid w:val="00E7797B"/>
    <w:rsid w:val="00E779EF"/>
    <w:rsid w:val="00E77C66"/>
    <w:rsid w:val="00E77E43"/>
    <w:rsid w:val="00E77EB8"/>
    <w:rsid w:val="00E77FBA"/>
    <w:rsid w:val="00E8004C"/>
    <w:rsid w:val="00E8016D"/>
    <w:rsid w:val="00E804BC"/>
    <w:rsid w:val="00E804DC"/>
    <w:rsid w:val="00E80566"/>
    <w:rsid w:val="00E80B75"/>
    <w:rsid w:val="00E80CA4"/>
    <w:rsid w:val="00E80DC5"/>
    <w:rsid w:val="00E810D1"/>
    <w:rsid w:val="00E810EC"/>
    <w:rsid w:val="00E8117B"/>
    <w:rsid w:val="00E81490"/>
    <w:rsid w:val="00E81B49"/>
    <w:rsid w:val="00E81CFB"/>
    <w:rsid w:val="00E81F9F"/>
    <w:rsid w:val="00E81FFC"/>
    <w:rsid w:val="00E82013"/>
    <w:rsid w:val="00E82341"/>
    <w:rsid w:val="00E82392"/>
    <w:rsid w:val="00E823E3"/>
    <w:rsid w:val="00E82697"/>
    <w:rsid w:val="00E82699"/>
    <w:rsid w:val="00E826C8"/>
    <w:rsid w:val="00E827EA"/>
    <w:rsid w:val="00E828DA"/>
    <w:rsid w:val="00E82A54"/>
    <w:rsid w:val="00E82D7F"/>
    <w:rsid w:val="00E82FC3"/>
    <w:rsid w:val="00E83125"/>
    <w:rsid w:val="00E83280"/>
    <w:rsid w:val="00E832C9"/>
    <w:rsid w:val="00E83469"/>
    <w:rsid w:val="00E834F3"/>
    <w:rsid w:val="00E83599"/>
    <w:rsid w:val="00E83A5C"/>
    <w:rsid w:val="00E83B86"/>
    <w:rsid w:val="00E83E23"/>
    <w:rsid w:val="00E83E6E"/>
    <w:rsid w:val="00E84081"/>
    <w:rsid w:val="00E840CF"/>
    <w:rsid w:val="00E840E3"/>
    <w:rsid w:val="00E842C3"/>
    <w:rsid w:val="00E845AE"/>
    <w:rsid w:val="00E848C8"/>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63B"/>
    <w:rsid w:val="00E86647"/>
    <w:rsid w:val="00E86836"/>
    <w:rsid w:val="00E8693B"/>
    <w:rsid w:val="00E869C0"/>
    <w:rsid w:val="00E86BA9"/>
    <w:rsid w:val="00E86C6F"/>
    <w:rsid w:val="00E86DF1"/>
    <w:rsid w:val="00E86F39"/>
    <w:rsid w:val="00E87192"/>
    <w:rsid w:val="00E874FB"/>
    <w:rsid w:val="00E87565"/>
    <w:rsid w:val="00E87569"/>
    <w:rsid w:val="00E87656"/>
    <w:rsid w:val="00E87933"/>
    <w:rsid w:val="00E879F0"/>
    <w:rsid w:val="00E87AE6"/>
    <w:rsid w:val="00E87CB3"/>
    <w:rsid w:val="00E87DCE"/>
    <w:rsid w:val="00E87E18"/>
    <w:rsid w:val="00E87E8F"/>
    <w:rsid w:val="00E87FA2"/>
    <w:rsid w:val="00E90007"/>
    <w:rsid w:val="00E90199"/>
    <w:rsid w:val="00E90206"/>
    <w:rsid w:val="00E90283"/>
    <w:rsid w:val="00E906E8"/>
    <w:rsid w:val="00E907B2"/>
    <w:rsid w:val="00E909FF"/>
    <w:rsid w:val="00E90B6E"/>
    <w:rsid w:val="00E90CB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29"/>
    <w:rsid w:val="00E92936"/>
    <w:rsid w:val="00E92A62"/>
    <w:rsid w:val="00E92B9D"/>
    <w:rsid w:val="00E92C38"/>
    <w:rsid w:val="00E92E24"/>
    <w:rsid w:val="00E92E29"/>
    <w:rsid w:val="00E92F0A"/>
    <w:rsid w:val="00E93168"/>
    <w:rsid w:val="00E93173"/>
    <w:rsid w:val="00E9346A"/>
    <w:rsid w:val="00E93713"/>
    <w:rsid w:val="00E93795"/>
    <w:rsid w:val="00E937A1"/>
    <w:rsid w:val="00E93816"/>
    <w:rsid w:val="00E93A4B"/>
    <w:rsid w:val="00E93A7A"/>
    <w:rsid w:val="00E93B3D"/>
    <w:rsid w:val="00E93CC7"/>
    <w:rsid w:val="00E93D5D"/>
    <w:rsid w:val="00E93D80"/>
    <w:rsid w:val="00E93FFD"/>
    <w:rsid w:val="00E9427D"/>
    <w:rsid w:val="00E942A2"/>
    <w:rsid w:val="00E94307"/>
    <w:rsid w:val="00E94309"/>
    <w:rsid w:val="00E94401"/>
    <w:rsid w:val="00E944C2"/>
    <w:rsid w:val="00E94762"/>
    <w:rsid w:val="00E94C2A"/>
    <w:rsid w:val="00E94CE0"/>
    <w:rsid w:val="00E952AB"/>
    <w:rsid w:val="00E952FE"/>
    <w:rsid w:val="00E95309"/>
    <w:rsid w:val="00E953E2"/>
    <w:rsid w:val="00E954DF"/>
    <w:rsid w:val="00E95611"/>
    <w:rsid w:val="00E95754"/>
    <w:rsid w:val="00E9577F"/>
    <w:rsid w:val="00E95891"/>
    <w:rsid w:val="00E959D0"/>
    <w:rsid w:val="00E95B52"/>
    <w:rsid w:val="00E95D01"/>
    <w:rsid w:val="00E95E14"/>
    <w:rsid w:val="00E96191"/>
    <w:rsid w:val="00E96215"/>
    <w:rsid w:val="00E9627E"/>
    <w:rsid w:val="00E963A1"/>
    <w:rsid w:val="00E9642C"/>
    <w:rsid w:val="00E964B8"/>
    <w:rsid w:val="00E966AD"/>
    <w:rsid w:val="00E96786"/>
    <w:rsid w:val="00E968D6"/>
    <w:rsid w:val="00E9694A"/>
    <w:rsid w:val="00E9694B"/>
    <w:rsid w:val="00E96A60"/>
    <w:rsid w:val="00E96B84"/>
    <w:rsid w:val="00E96C84"/>
    <w:rsid w:val="00E96F7D"/>
    <w:rsid w:val="00E96F87"/>
    <w:rsid w:val="00E96FBC"/>
    <w:rsid w:val="00E9718E"/>
    <w:rsid w:val="00E9738B"/>
    <w:rsid w:val="00E9739A"/>
    <w:rsid w:val="00E97403"/>
    <w:rsid w:val="00E97460"/>
    <w:rsid w:val="00E97507"/>
    <w:rsid w:val="00E97526"/>
    <w:rsid w:val="00E97563"/>
    <w:rsid w:val="00E9763A"/>
    <w:rsid w:val="00E97695"/>
    <w:rsid w:val="00E9792C"/>
    <w:rsid w:val="00E97D31"/>
    <w:rsid w:val="00EA00EC"/>
    <w:rsid w:val="00EA0162"/>
    <w:rsid w:val="00EA0195"/>
    <w:rsid w:val="00EA0281"/>
    <w:rsid w:val="00EA02F7"/>
    <w:rsid w:val="00EA072D"/>
    <w:rsid w:val="00EA0875"/>
    <w:rsid w:val="00EA0AA7"/>
    <w:rsid w:val="00EA0AE5"/>
    <w:rsid w:val="00EA0BD3"/>
    <w:rsid w:val="00EA0BFA"/>
    <w:rsid w:val="00EA0D56"/>
    <w:rsid w:val="00EA0E05"/>
    <w:rsid w:val="00EA0E10"/>
    <w:rsid w:val="00EA0F9B"/>
    <w:rsid w:val="00EA1045"/>
    <w:rsid w:val="00EA10D9"/>
    <w:rsid w:val="00EA10F6"/>
    <w:rsid w:val="00EA11F0"/>
    <w:rsid w:val="00EA12B7"/>
    <w:rsid w:val="00EA12D0"/>
    <w:rsid w:val="00EA14C4"/>
    <w:rsid w:val="00EA14FA"/>
    <w:rsid w:val="00EA1610"/>
    <w:rsid w:val="00EA1863"/>
    <w:rsid w:val="00EA1912"/>
    <w:rsid w:val="00EA196A"/>
    <w:rsid w:val="00EA1AAF"/>
    <w:rsid w:val="00EA1B4A"/>
    <w:rsid w:val="00EA1B90"/>
    <w:rsid w:val="00EA1C87"/>
    <w:rsid w:val="00EA1CE7"/>
    <w:rsid w:val="00EA1E8E"/>
    <w:rsid w:val="00EA1FCB"/>
    <w:rsid w:val="00EA2271"/>
    <w:rsid w:val="00EA2364"/>
    <w:rsid w:val="00EA257E"/>
    <w:rsid w:val="00EA2730"/>
    <w:rsid w:val="00EA28B0"/>
    <w:rsid w:val="00EA2D97"/>
    <w:rsid w:val="00EA2E67"/>
    <w:rsid w:val="00EA2F62"/>
    <w:rsid w:val="00EA30AD"/>
    <w:rsid w:val="00EA339A"/>
    <w:rsid w:val="00EA3400"/>
    <w:rsid w:val="00EA37BE"/>
    <w:rsid w:val="00EA3847"/>
    <w:rsid w:val="00EA390C"/>
    <w:rsid w:val="00EA3BA1"/>
    <w:rsid w:val="00EA3D52"/>
    <w:rsid w:val="00EA3D67"/>
    <w:rsid w:val="00EA3D9E"/>
    <w:rsid w:val="00EA3DB9"/>
    <w:rsid w:val="00EA3DE0"/>
    <w:rsid w:val="00EA3DF0"/>
    <w:rsid w:val="00EA3F78"/>
    <w:rsid w:val="00EA43F2"/>
    <w:rsid w:val="00EA4449"/>
    <w:rsid w:val="00EA44D3"/>
    <w:rsid w:val="00EA4651"/>
    <w:rsid w:val="00EA475F"/>
    <w:rsid w:val="00EA4877"/>
    <w:rsid w:val="00EA4883"/>
    <w:rsid w:val="00EA4AC2"/>
    <w:rsid w:val="00EA4B53"/>
    <w:rsid w:val="00EA4CEF"/>
    <w:rsid w:val="00EA4EDE"/>
    <w:rsid w:val="00EA4F09"/>
    <w:rsid w:val="00EA4F6D"/>
    <w:rsid w:val="00EA5029"/>
    <w:rsid w:val="00EA517B"/>
    <w:rsid w:val="00EA5335"/>
    <w:rsid w:val="00EA53DF"/>
    <w:rsid w:val="00EA5449"/>
    <w:rsid w:val="00EA54EC"/>
    <w:rsid w:val="00EA5567"/>
    <w:rsid w:val="00EA55B2"/>
    <w:rsid w:val="00EA5814"/>
    <w:rsid w:val="00EA58F3"/>
    <w:rsid w:val="00EA5A92"/>
    <w:rsid w:val="00EA5C9D"/>
    <w:rsid w:val="00EA5DFD"/>
    <w:rsid w:val="00EA5FF7"/>
    <w:rsid w:val="00EA60D3"/>
    <w:rsid w:val="00EA613B"/>
    <w:rsid w:val="00EA6506"/>
    <w:rsid w:val="00EA66B4"/>
    <w:rsid w:val="00EA6707"/>
    <w:rsid w:val="00EA6722"/>
    <w:rsid w:val="00EA69A6"/>
    <w:rsid w:val="00EA6A41"/>
    <w:rsid w:val="00EA6AF2"/>
    <w:rsid w:val="00EA6C0A"/>
    <w:rsid w:val="00EA6DA3"/>
    <w:rsid w:val="00EA6E32"/>
    <w:rsid w:val="00EA6F8A"/>
    <w:rsid w:val="00EA6FE7"/>
    <w:rsid w:val="00EA7084"/>
    <w:rsid w:val="00EA708C"/>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3A"/>
    <w:rsid w:val="00EB0453"/>
    <w:rsid w:val="00EB0534"/>
    <w:rsid w:val="00EB05DC"/>
    <w:rsid w:val="00EB08A9"/>
    <w:rsid w:val="00EB0A94"/>
    <w:rsid w:val="00EB0D7F"/>
    <w:rsid w:val="00EB0EC7"/>
    <w:rsid w:val="00EB1705"/>
    <w:rsid w:val="00EB170C"/>
    <w:rsid w:val="00EB17E8"/>
    <w:rsid w:val="00EB1812"/>
    <w:rsid w:val="00EB1CBC"/>
    <w:rsid w:val="00EB1D0E"/>
    <w:rsid w:val="00EB1DA0"/>
    <w:rsid w:val="00EB2186"/>
    <w:rsid w:val="00EB21AB"/>
    <w:rsid w:val="00EB2387"/>
    <w:rsid w:val="00EB23B9"/>
    <w:rsid w:val="00EB2435"/>
    <w:rsid w:val="00EB2534"/>
    <w:rsid w:val="00EB269A"/>
    <w:rsid w:val="00EB2B2A"/>
    <w:rsid w:val="00EB2B39"/>
    <w:rsid w:val="00EB2C3C"/>
    <w:rsid w:val="00EB2CB3"/>
    <w:rsid w:val="00EB328E"/>
    <w:rsid w:val="00EB338E"/>
    <w:rsid w:val="00EB3495"/>
    <w:rsid w:val="00EB35D4"/>
    <w:rsid w:val="00EB35D6"/>
    <w:rsid w:val="00EB3953"/>
    <w:rsid w:val="00EB3A23"/>
    <w:rsid w:val="00EB3B3B"/>
    <w:rsid w:val="00EB3CE0"/>
    <w:rsid w:val="00EB3DB0"/>
    <w:rsid w:val="00EB3E12"/>
    <w:rsid w:val="00EB410B"/>
    <w:rsid w:val="00EB4259"/>
    <w:rsid w:val="00EB42B1"/>
    <w:rsid w:val="00EB42C8"/>
    <w:rsid w:val="00EB4779"/>
    <w:rsid w:val="00EB4A13"/>
    <w:rsid w:val="00EB4D0F"/>
    <w:rsid w:val="00EB4DEF"/>
    <w:rsid w:val="00EB4E6A"/>
    <w:rsid w:val="00EB4F89"/>
    <w:rsid w:val="00EB5254"/>
    <w:rsid w:val="00EB5306"/>
    <w:rsid w:val="00EB534C"/>
    <w:rsid w:val="00EB5551"/>
    <w:rsid w:val="00EB55D2"/>
    <w:rsid w:val="00EB57E7"/>
    <w:rsid w:val="00EB5879"/>
    <w:rsid w:val="00EB58F6"/>
    <w:rsid w:val="00EB5CC3"/>
    <w:rsid w:val="00EB5D12"/>
    <w:rsid w:val="00EB5E70"/>
    <w:rsid w:val="00EB6440"/>
    <w:rsid w:val="00EB6625"/>
    <w:rsid w:val="00EB6698"/>
    <w:rsid w:val="00EB6A89"/>
    <w:rsid w:val="00EB6C27"/>
    <w:rsid w:val="00EB6C53"/>
    <w:rsid w:val="00EB6D0A"/>
    <w:rsid w:val="00EB6D40"/>
    <w:rsid w:val="00EB7045"/>
    <w:rsid w:val="00EB739A"/>
    <w:rsid w:val="00EB7759"/>
    <w:rsid w:val="00EB7832"/>
    <w:rsid w:val="00EB78AB"/>
    <w:rsid w:val="00EB794E"/>
    <w:rsid w:val="00EB7A3F"/>
    <w:rsid w:val="00EB7B45"/>
    <w:rsid w:val="00EB7C50"/>
    <w:rsid w:val="00EB7D37"/>
    <w:rsid w:val="00EB7E4D"/>
    <w:rsid w:val="00EB7FE8"/>
    <w:rsid w:val="00EC0438"/>
    <w:rsid w:val="00EC0679"/>
    <w:rsid w:val="00EC07C1"/>
    <w:rsid w:val="00EC0AF9"/>
    <w:rsid w:val="00EC0CE7"/>
    <w:rsid w:val="00EC0EE7"/>
    <w:rsid w:val="00EC0F59"/>
    <w:rsid w:val="00EC1009"/>
    <w:rsid w:val="00EC117E"/>
    <w:rsid w:val="00EC12D5"/>
    <w:rsid w:val="00EC12D9"/>
    <w:rsid w:val="00EC12E1"/>
    <w:rsid w:val="00EC141F"/>
    <w:rsid w:val="00EC150B"/>
    <w:rsid w:val="00EC1585"/>
    <w:rsid w:val="00EC16A5"/>
    <w:rsid w:val="00EC1827"/>
    <w:rsid w:val="00EC183D"/>
    <w:rsid w:val="00EC196A"/>
    <w:rsid w:val="00EC1B78"/>
    <w:rsid w:val="00EC1D01"/>
    <w:rsid w:val="00EC1D83"/>
    <w:rsid w:val="00EC1E17"/>
    <w:rsid w:val="00EC2017"/>
    <w:rsid w:val="00EC2185"/>
    <w:rsid w:val="00EC23DC"/>
    <w:rsid w:val="00EC243C"/>
    <w:rsid w:val="00EC25AE"/>
    <w:rsid w:val="00EC26A7"/>
    <w:rsid w:val="00EC283D"/>
    <w:rsid w:val="00EC2E21"/>
    <w:rsid w:val="00EC310B"/>
    <w:rsid w:val="00EC331F"/>
    <w:rsid w:val="00EC3324"/>
    <w:rsid w:val="00EC36DD"/>
    <w:rsid w:val="00EC36E5"/>
    <w:rsid w:val="00EC384B"/>
    <w:rsid w:val="00EC3AB4"/>
    <w:rsid w:val="00EC3B89"/>
    <w:rsid w:val="00EC3E72"/>
    <w:rsid w:val="00EC3F0F"/>
    <w:rsid w:val="00EC4003"/>
    <w:rsid w:val="00EC42A3"/>
    <w:rsid w:val="00EC4368"/>
    <w:rsid w:val="00EC451C"/>
    <w:rsid w:val="00EC4702"/>
    <w:rsid w:val="00EC4B4E"/>
    <w:rsid w:val="00EC4D47"/>
    <w:rsid w:val="00EC4D77"/>
    <w:rsid w:val="00EC4D7B"/>
    <w:rsid w:val="00EC4E2E"/>
    <w:rsid w:val="00EC4F42"/>
    <w:rsid w:val="00EC4F70"/>
    <w:rsid w:val="00EC526A"/>
    <w:rsid w:val="00EC5291"/>
    <w:rsid w:val="00EC555C"/>
    <w:rsid w:val="00EC558B"/>
    <w:rsid w:val="00EC5916"/>
    <w:rsid w:val="00EC5A0B"/>
    <w:rsid w:val="00EC5A47"/>
    <w:rsid w:val="00EC5F1A"/>
    <w:rsid w:val="00EC6030"/>
    <w:rsid w:val="00EC603D"/>
    <w:rsid w:val="00EC6130"/>
    <w:rsid w:val="00EC6337"/>
    <w:rsid w:val="00EC6847"/>
    <w:rsid w:val="00EC68BB"/>
    <w:rsid w:val="00EC6D68"/>
    <w:rsid w:val="00EC717B"/>
    <w:rsid w:val="00EC7183"/>
    <w:rsid w:val="00EC71AB"/>
    <w:rsid w:val="00EC76CE"/>
    <w:rsid w:val="00EC7AE4"/>
    <w:rsid w:val="00EC7AEB"/>
    <w:rsid w:val="00EC7B46"/>
    <w:rsid w:val="00EC7CB0"/>
    <w:rsid w:val="00EC7E28"/>
    <w:rsid w:val="00EC7F73"/>
    <w:rsid w:val="00ED022F"/>
    <w:rsid w:val="00ED04CE"/>
    <w:rsid w:val="00ED05D4"/>
    <w:rsid w:val="00ED05E6"/>
    <w:rsid w:val="00ED0699"/>
    <w:rsid w:val="00ED0730"/>
    <w:rsid w:val="00ED0DE8"/>
    <w:rsid w:val="00ED0EB9"/>
    <w:rsid w:val="00ED13D4"/>
    <w:rsid w:val="00ED1447"/>
    <w:rsid w:val="00ED14C5"/>
    <w:rsid w:val="00ED15B2"/>
    <w:rsid w:val="00ED18D1"/>
    <w:rsid w:val="00ED19B6"/>
    <w:rsid w:val="00ED1A39"/>
    <w:rsid w:val="00ED1B18"/>
    <w:rsid w:val="00ED1DE5"/>
    <w:rsid w:val="00ED2327"/>
    <w:rsid w:val="00ED2414"/>
    <w:rsid w:val="00ED24AE"/>
    <w:rsid w:val="00ED24FC"/>
    <w:rsid w:val="00ED2BCB"/>
    <w:rsid w:val="00ED2BDB"/>
    <w:rsid w:val="00ED2D7D"/>
    <w:rsid w:val="00ED2E6D"/>
    <w:rsid w:val="00ED2F85"/>
    <w:rsid w:val="00ED2FF1"/>
    <w:rsid w:val="00ED3207"/>
    <w:rsid w:val="00ED32E7"/>
    <w:rsid w:val="00ED3534"/>
    <w:rsid w:val="00ED3583"/>
    <w:rsid w:val="00ED35B9"/>
    <w:rsid w:val="00ED38D7"/>
    <w:rsid w:val="00ED3AE0"/>
    <w:rsid w:val="00ED3B6F"/>
    <w:rsid w:val="00ED3B7D"/>
    <w:rsid w:val="00ED3B81"/>
    <w:rsid w:val="00ED3C1C"/>
    <w:rsid w:val="00ED3CFE"/>
    <w:rsid w:val="00ED3E11"/>
    <w:rsid w:val="00ED3F84"/>
    <w:rsid w:val="00ED41C1"/>
    <w:rsid w:val="00ED44D7"/>
    <w:rsid w:val="00ED4781"/>
    <w:rsid w:val="00ED4919"/>
    <w:rsid w:val="00ED4A60"/>
    <w:rsid w:val="00ED4B41"/>
    <w:rsid w:val="00ED4C71"/>
    <w:rsid w:val="00ED4E64"/>
    <w:rsid w:val="00ED4E6A"/>
    <w:rsid w:val="00ED4F87"/>
    <w:rsid w:val="00ED5122"/>
    <w:rsid w:val="00ED5152"/>
    <w:rsid w:val="00ED53DC"/>
    <w:rsid w:val="00ED53E4"/>
    <w:rsid w:val="00ED54F7"/>
    <w:rsid w:val="00ED5500"/>
    <w:rsid w:val="00ED567A"/>
    <w:rsid w:val="00ED58F2"/>
    <w:rsid w:val="00ED5928"/>
    <w:rsid w:val="00ED5D05"/>
    <w:rsid w:val="00ED5EB1"/>
    <w:rsid w:val="00ED5ED2"/>
    <w:rsid w:val="00ED60E4"/>
    <w:rsid w:val="00ED612D"/>
    <w:rsid w:val="00ED6201"/>
    <w:rsid w:val="00ED6498"/>
    <w:rsid w:val="00ED6596"/>
    <w:rsid w:val="00ED66D6"/>
    <w:rsid w:val="00ED694C"/>
    <w:rsid w:val="00ED6A6C"/>
    <w:rsid w:val="00ED6C51"/>
    <w:rsid w:val="00ED6DB2"/>
    <w:rsid w:val="00ED6F65"/>
    <w:rsid w:val="00ED716C"/>
    <w:rsid w:val="00ED7195"/>
    <w:rsid w:val="00ED73E1"/>
    <w:rsid w:val="00ED7473"/>
    <w:rsid w:val="00ED769D"/>
    <w:rsid w:val="00ED76C7"/>
    <w:rsid w:val="00ED7865"/>
    <w:rsid w:val="00ED7D38"/>
    <w:rsid w:val="00ED7D9B"/>
    <w:rsid w:val="00ED7E72"/>
    <w:rsid w:val="00ED7ED0"/>
    <w:rsid w:val="00ED7EDC"/>
    <w:rsid w:val="00ED7F60"/>
    <w:rsid w:val="00EE0077"/>
    <w:rsid w:val="00EE0467"/>
    <w:rsid w:val="00EE0862"/>
    <w:rsid w:val="00EE08BC"/>
    <w:rsid w:val="00EE09EA"/>
    <w:rsid w:val="00EE0A3C"/>
    <w:rsid w:val="00EE0A49"/>
    <w:rsid w:val="00EE0B1A"/>
    <w:rsid w:val="00EE0B39"/>
    <w:rsid w:val="00EE0D52"/>
    <w:rsid w:val="00EE0E09"/>
    <w:rsid w:val="00EE0E11"/>
    <w:rsid w:val="00EE0F34"/>
    <w:rsid w:val="00EE0F6F"/>
    <w:rsid w:val="00EE111A"/>
    <w:rsid w:val="00EE12DA"/>
    <w:rsid w:val="00EE13FB"/>
    <w:rsid w:val="00EE14F5"/>
    <w:rsid w:val="00EE15CA"/>
    <w:rsid w:val="00EE15D2"/>
    <w:rsid w:val="00EE169B"/>
    <w:rsid w:val="00EE1757"/>
    <w:rsid w:val="00EE18BB"/>
    <w:rsid w:val="00EE1ADA"/>
    <w:rsid w:val="00EE1BBF"/>
    <w:rsid w:val="00EE1CDA"/>
    <w:rsid w:val="00EE1D0F"/>
    <w:rsid w:val="00EE1F60"/>
    <w:rsid w:val="00EE2102"/>
    <w:rsid w:val="00EE22B9"/>
    <w:rsid w:val="00EE23AE"/>
    <w:rsid w:val="00EE24B7"/>
    <w:rsid w:val="00EE263C"/>
    <w:rsid w:val="00EE2728"/>
    <w:rsid w:val="00EE28A1"/>
    <w:rsid w:val="00EE2A42"/>
    <w:rsid w:val="00EE2AAB"/>
    <w:rsid w:val="00EE2F35"/>
    <w:rsid w:val="00EE30E3"/>
    <w:rsid w:val="00EE312B"/>
    <w:rsid w:val="00EE3173"/>
    <w:rsid w:val="00EE318A"/>
    <w:rsid w:val="00EE31C0"/>
    <w:rsid w:val="00EE3203"/>
    <w:rsid w:val="00EE3222"/>
    <w:rsid w:val="00EE32E2"/>
    <w:rsid w:val="00EE33A6"/>
    <w:rsid w:val="00EE35EE"/>
    <w:rsid w:val="00EE37BA"/>
    <w:rsid w:val="00EE37D6"/>
    <w:rsid w:val="00EE3888"/>
    <w:rsid w:val="00EE3996"/>
    <w:rsid w:val="00EE3ABF"/>
    <w:rsid w:val="00EE3B06"/>
    <w:rsid w:val="00EE3DCB"/>
    <w:rsid w:val="00EE3F60"/>
    <w:rsid w:val="00EE424C"/>
    <w:rsid w:val="00EE433E"/>
    <w:rsid w:val="00EE43F7"/>
    <w:rsid w:val="00EE4400"/>
    <w:rsid w:val="00EE4AB6"/>
    <w:rsid w:val="00EE5062"/>
    <w:rsid w:val="00EE5112"/>
    <w:rsid w:val="00EE52EA"/>
    <w:rsid w:val="00EE5501"/>
    <w:rsid w:val="00EE5542"/>
    <w:rsid w:val="00EE588A"/>
    <w:rsid w:val="00EE5AF6"/>
    <w:rsid w:val="00EE5E6D"/>
    <w:rsid w:val="00EE5F15"/>
    <w:rsid w:val="00EE620F"/>
    <w:rsid w:val="00EE62B4"/>
    <w:rsid w:val="00EE62D1"/>
    <w:rsid w:val="00EE636D"/>
    <w:rsid w:val="00EE64A6"/>
    <w:rsid w:val="00EE64B7"/>
    <w:rsid w:val="00EE651C"/>
    <w:rsid w:val="00EE662D"/>
    <w:rsid w:val="00EE664A"/>
    <w:rsid w:val="00EE66B1"/>
    <w:rsid w:val="00EE6853"/>
    <w:rsid w:val="00EE6881"/>
    <w:rsid w:val="00EE6A59"/>
    <w:rsid w:val="00EE6EE9"/>
    <w:rsid w:val="00EE707C"/>
    <w:rsid w:val="00EE719C"/>
    <w:rsid w:val="00EE7449"/>
    <w:rsid w:val="00EE75FD"/>
    <w:rsid w:val="00EE78B0"/>
    <w:rsid w:val="00EE7A6C"/>
    <w:rsid w:val="00EE7BD3"/>
    <w:rsid w:val="00EE7D91"/>
    <w:rsid w:val="00EE7EBD"/>
    <w:rsid w:val="00EE7ECE"/>
    <w:rsid w:val="00EE7FA3"/>
    <w:rsid w:val="00EF0225"/>
    <w:rsid w:val="00EF038D"/>
    <w:rsid w:val="00EF04A1"/>
    <w:rsid w:val="00EF0529"/>
    <w:rsid w:val="00EF064F"/>
    <w:rsid w:val="00EF07A3"/>
    <w:rsid w:val="00EF082A"/>
    <w:rsid w:val="00EF0A3A"/>
    <w:rsid w:val="00EF0A79"/>
    <w:rsid w:val="00EF0D80"/>
    <w:rsid w:val="00EF0E50"/>
    <w:rsid w:val="00EF0ED5"/>
    <w:rsid w:val="00EF0F79"/>
    <w:rsid w:val="00EF118F"/>
    <w:rsid w:val="00EF1336"/>
    <w:rsid w:val="00EF13AA"/>
    <w:rsid w:val="00EF13E6"/>
    <w:rsid w:val="00EF165B"/>
    <w:rsid w:val="00EF1889"/>
    <w:rsid w:val="00EF1B64"/>
    <w:rsid w:val="00EF1EF3"/>
    <w:rsid w:val="00EF1F89"/>
    <w:rsid w:val="00EF20FD"/>
    <w:rsid w:val="00EF237F"/>
    <w:rsid w:val="00EF238D"/>
    <w:rsid w:val="00EF2786"/>
    <w:rsid w:val="00EF2861"/>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3FD6"/>
    <w:rsid w:val="00EF408D"/>
    <w:rsid w:val="00EF420F"/>
    <w:rsid w:val="00EF42E7"/>
    <w:rsid w:val="00EF4317"/>
    <w:rsid w:val="00EF4358"/>
    <w:rsid w:val="00EF447D"/>
    <w:rsid w:val="00EF4546"/>
    <w:rsid w:val="00EF459C"/>
    <w:rsid w:val="00EF493B"/>
    <w:rsid w:val="00EF4CBE"/>
    <w:rsid w:val="00EF4D31"/>
    <w:rsid w:val="00EF4D5A"/>
    <w:rsid w:val="00EF4E5D"/>
    <w:rsid w:val="00EF4F32"/>
    <w:rsid w:val="00EF4FF2"/>
    <w:rsid w:val="00EF5005"/>
    <w:rsid w:val="00EF5028"/>
    <w:rsid w:val="00EF5326"/>
    <w:rsid w:val="00EF534D"/>
    <w:rsid w:val="00EF53B1"/>
    <w:rsid w:val="00EF544E"/>
    <w:rsid w:val="00EF54CB"/>
    <w:rsid w:val="00EF55D7"/>
    <w:rsid w:val="00EF5846"/>
    <w:rsid w:val="00EF5861"/>
    <w:rsid w:val="00EF59CE"/>
    <w:rsid w:val="00EF5CAA"/>
    <w:rsid w:val="00EF5D25"/>
    <w:rsid w:val="00EF5F0E"/>
    <w:rsid w:val="00EF5F41"/>
    <w:rsid w:val="00EF5FA2"/>
    <w:rsid w:val="00EF6141"/>
    <w:rsid w:val="00EF61E1"/>
    <w:rsid w:val="00EF63B9"/>
    <w:rsid w:val="00EF63E3"/>
    <w:rsid w:val="00EF6423"/>
    <w:rsid w:val="00EF6513"/>
    <w:rsid w:val="00EF6541"/>
    <w:rsid w:val="00EF65CE"/>
    <w:rsid w:val="00EF6608"/>
    <w:rsid w:val="00EF6645"/>
    <w:rsid w:val="00EF6929"/>
    <w:rsid w:val="00EF697B"/>
    <w:rsid w:val="00EF6A07"/>
    <w:rsid w:val="00EF6C31"/>
    <w:rsid w:val="00EF6E38"/>
    <w:rsid w:val="00EF6EBD"/>
    <w:rsid w:val="00EF6ECC"/>
    <w:rsid w:val="00EF6EF5"/>
    <w:rsid w:val="00EF70B5"/>
    <w:rsid w:val="00EF71E3"/>
    <w:rsid w:val="00EF71F1"/>
    <w:rsid w:val="00EF71F8"/>
    <w:rsid w:val="00EF743F"/>
    <w:rsid w:val="00EF7614"/>
    <w:rsid w:val="00EF7644"/>
    <w:rsid w:val="00EF7878"/>
    <w:rsid w:val="00EF7A76"/>
    <w:rsid w:val="00EF7ACC"/>
    <w:rsid w:val="00EF7C70"/>
    <w:rsid w:val="00EF7D22"/>
    <w:rsid w:val="00F000F0"/>
    <w:rsid w:val="00F00180"/>
    <w:rsid w:val="00F00278"/>
    <w:rsid w:val="00F004C8"/>
    <w:rsid w:val="00F0054C"/>
    <w:rsid w:val="00F0055E"/>
    <w:rsid w:val="00F005D9"/>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0F76"/>
    <w:rsid w:val="00F01132"/>
    <w:rsid w:val="00F01176"/>
    <w:rsid w:val="00F0131B"/>
    <w:rsid w:val="00F017CB"/>
    <w:rsid w:val="00F0197D"/>
    <w:rsid w:val="00F01A58"/>
    <w:rsid w:val="00F01EBD"/>
    <w:rsid w:val="00F01F69"/>
    <w:rsid w:val="00F01F7D"/>
    <w:rsid w:val="00F02069"/>
    <w:rsid w:val="00F0220A"/>
    <w:rsid w:val="00F023A1"/>
    <w:rsid w:val="00F024E9"/>
    <w:rsid w:val="00F02547"/>
    <w:rsid w:val="00F026AE"/>
    <w:rsid w:val="00F026EF"/>
    <w:rsid w:val="00F0279F"/>
    <w:rsid w:val="00F027FF"/>
    <w:rsid w:val="00F02B74"/>
    <w:rsid w:val="00F02F1F"/>
    <w:rsid w:val="00F0301D"/>
    <w:rsid w:val="00F032DF"/>
    <w:rsid w:val="00F03466"/>
    <w:rsid w:val="00F0348B"/>
    <w:rsid w:val="00F0388F"/>
    <w:rsid w:val="00F03891"/>
    <w:rsid w:val="00F0395D"/>
    <w:rsid w:val="00F03B81"/>
    <w:rsid w:val="00F03BE2"/>
    <w:rsid w:val="00F03E81"/>
    <w:rsid w:val="00F03EEC"/>
    <w:rsid w:val="00F04106"/>
    <w:rsid w:val="00F04129"/>
    <w:rsid w:val="00F04150"/>
    <w:rsid w:val="00F0417C"/>
    <w:rsid w:val="00F043CA"/>
    <w:rsid w:val="00F04508"/>
    <w:rsid w:val="00F04551"/>
    <w:rsid w:val="00F045BA"/>
    <w:rsid w:val="00F046AE"/>
    <w:rsid w:val="00F046D8"/>
    <w:rsid w:val="00F046F0"/>
    <w:rsid w:val="00F04745"/>
    <w:rsid w:val="00F04A6D"/>
    <w:rsid w:val="00F04CB2"/>
    <w:rsid w:val="00F04CCB"/>
    <w:rsid w:val="00F04D51"/>
    <w:rsid w:val="00F04DB0"/>
    <w:rsid w:val="00F04F3E"/>
    <w:rsid w:val="00F0522E"/>
    <w:rsid w:val="00F053C0"/>
    <w:rsid w:val="00F054C2"/>
    <w:rsid w:val="00F056E3"/>
    <w:rsid w:val="00F05A23"/>
    <w:rsid w:val="00F05C95"/>
    <w:rsid w:val="00F05EED"/>
    <w:rsid w:val="00F05F29"/>
    <w:rsid w:val="00F05F2A"/>
    <w:rsid w:val="00F060DE"/>
    <w:rsid w:val="00F06129"/>
    <w:rsid w:val="00F0619F"/>
    <w:rsid w:val="00F06717"/>
    <w:rsid w:val="00F06778"/>
    <w:rsid w:val="00F06B2D"/>
    <w:rsid w:val="00F06C19"/>
    <w:rsid w:val="00F06D58"/>
    <w:rsid w:val="00F06DE6"/>
    <w:rsid w:val="00F06F02"/>
    <w:rsid w:val="00F070C9"/>
    <w:rsid w:val="00F072A8"/>
    <w:rsid w:val="00F074BC"/>
    <w:rsid w:val="00F0757B"/>
    <w:rsid w:val="00F07771"/>
    <w:rsid w:val="00F078A9"/>
    <w:rsid w:val="00F07BB6"/>
    <w:rsid w:val="00F07C5E"/>
    <w:rsid w:val="00F07DE2"/>
    <w:rsid w:val="00F100C7"/>
    <w:rsid w:val="00F10437"/>
    <w:rsid w:val="00F10465"/>
    <w:rsid w:val="00F1049A"/>
    <w:rsid w:val="00F1077B"/>
    <w:rsid w:val="00F10864"/>
    <w:rsid w:val="00F108F5"/>
    <w:rsid w:val="00F10C57"/>
    <w:rsid w:val="00F10FB1"/>
    <w:rsid w:val="00F1123F"/>
    <w:rsid w:val="00F1127A"/>
    <w:rsid w:val="00F11451"/>
    <w:rsid w:val="00F11644"/>
    <w:rsid w:val="00F1165E"/>
    <w:rsid w:val="00F117B4"/>
    <w:rsid w:val="00F11A76"/>
    <w:rsid w:val="00F11A80"/>
    <w:rsid w:val="00F11B01"/>
    <w:rsid w:val="00F11C61"/>
    <w:rsid w:val="00F11CB1"/>
    <w:rsid w:val="00F11CF5"/>
    <w:rsid w:val="00F11E4A"/>
    <w:rsid w:val="00F11F40"/>
    <w:rsid w:val="00F1205E"/>
    <w:rsid w:val="00F123DC"/>
    <w:rsid w:val="00F12431"/>
    <w:rsid w:val="00F124CB"/>
    <w:rsid w:val="00F12988"/>
    <w:rsid w:val="00F12B3D"/>
    <w:rsid w:val="00F12C7C"/>
    <w:rsid w:val="00F12D63"/>
    <w:rsid w:val="00F12F3C"/>
    <w:rsid w:val="00F131DB"/>
    <w:rsid w:val="00F136A8"/>
    <w:rsid w:val="00F13865"/>
    <w:rsid w:val="00F1399D"/>
    <w:rsid w:val="00F13BD0"/>
    <w:rsid w:val="00F13BF3"/>
    <w:rsid w:val="00F1403E"/>
    <w:rsid w:val="00F1415B"/>
    <w:rsid w:val="00F14179"/>
    <w:rsid w:val="00F141DA"/>
    <w:rsid w:val="00F142A0"/>
    <w:rsid w:val="00F145EC"/>
    <w:rsid w:val="00F1476B"/>
    <w:rsid w:val="00F14899"/>
    <w:rsid w:val="00F149F8"/>
    <w:rsid w:val="00F14C54"/>
    <w:rsid w:val="00F14DFE"/>
    <w:rsid w:val="00F1505C"/>
    <w:rsid w:val="00F15238"/>
    <w:rsid w:val="00F15499"/>
    <w:rsid w:val="00F15686"/>
    <w:rsid w:val="00F157A3"/>
    <w:rsid w:val="00F15860"/>
    <w:rsid w:val="00F15DC1"/>
    <w:rsid w:val="00F15DCB"/>
    <w:rsid w:val="00F15DF5"/>
    <w:rsid w:val="00F15E47"/>
    <w:rsid w:val="00F160A3"/>
    <w:rsid w:val="00F16714"/>
    <w:rsid w:val="00F1682E"/>
    <w:rsid w:val="00F16859"/>
    <w:rsid w:val="00F168D5"/>
    <w:rsid w:val="00F169CD"/>
    <w:rsid w:val="00F16BB1"/>
    <w:rsid w:val="00F16F41"/>
    <w:rsid w:val="00F170FA"/>
    <w:rsid w:val="00F171BB"/>
    <w:rsid w:val="00F1799E"/>
    <w:rsid w:val="00F179DB"/>
    <w:rsid w:val="00F17A8F"/>
    <w:rsid w:val="00F17BE2"/>
    <w:rsid w:val="00F17C8F"/>
    <w:rsid w:val="00F17D2E"/>
    <w:rsid w:val="00F17F88"/>
    <w:rsid w:val="00F20046"/>
    <w:rsid w:val="00F200C4"/>
    <w:rsid w:val="00F204AA"/>
    <w:rsid w:val="00F206FE"/>
    <w:rsid w:val="00F20828"/>
    <w:rsid w:val="00F20E26"/>
    <w:rsid w:val="00F20F5B"/>
    <w:rsid w:val="00F21028"/>
    <w:rsid w:val="00F21048"/>
    <w:rsid w:val="00F210AB"/>
    <w:rsid w:val="00F211D0"/>
    <w:rsid w:val="00F21270"/>
    <w:rsid w:val="00F215C3"/>
    <w:rsid w:val="00F21857"/>
    <w:rsid w:val="00F218C6"/>
    <w:rsid w:val="00F218EF"/>
    <w:rsid w:val="00F218F8"/>
    <w:rsid w:val="00F21A0B"/>
    <w:rsid w:val="00F21A12"/>
    <w:rsid w:val="00F21A6F"/>
    <w:rsid w:val="00F21CCF"/>
    <w:rsid w:val="00F21DE7"/>
    <w:rsid w:val="00F21F1A"/>
    <w:rsid w:val="00F21F9E"/>
    <w:rsid w:val="00F222CE"/>
    <w:rsid w:val="00F22444"/>
    <w:rsid w:val="00F225C5"/>
    <w:rsid w:val="00F22787"/>
    <w:rsid w:val="00F227B6"/>
    <w:rsid w:val="00F22830"/>
    <w:rsid w:val="00F22844"/>
    <w:rsid w:val="00F22954"/>
    <w:rsid w:val="00F22C96"/>
    <w:rsid w:val="00F23303"/>
    <w:rsid w:val="00F233C3"/>
    <w:rsid w:val="00F23455"/>
    <w:rsid w:val="00F2357F"/>
    <w:rsid w:val="00F2378B"/>
    <w:rsid w:val="00F238D9"/>
    <w:rsid w:val="00F23A99"/>
    <w:rsid w:val="00F23BD0"/>
    <w:rsid w:val="00F23C2A"/>
    <w:rsid w:val="00F23F46"/>
    <w:rsid w:val="00F23FCA"/>
    <w:rsid w:val="00F23FD9"/>
    <w:rsid w:val="00F240A4"/>
    <w:rsid w:val="00F240B5"/>
    <w:rsid w:val="00F240C0"/>
    <w:rsid w:val="00F242A7"/>
    <w:rsid w:val="00F24451"/>
    <w:rsid w:val="00F244C0"/>
    <w:rsid w:val="00F2456B"/>
    <w:rsid w:val="00F249F0"/>
    <w:rsid w:val="00F24A57"/>
    <w:rsid w:val="00F24C90"/>
    <w:rsid w:val="00F24CEC"/>
    <w:rsid w:val="00F24CF7"/>
    <w:rsid w:val="00F24F1B"/>
    <w:rsid w:val="00F24F4D"/>
    <w:rsid w:val="00F24FA0"/>
    <w:rsid w:val="00F250A3"/>
    <w:rsid w:val="00F250CE"/>
    <w:rsid w:val="00F25157"/>
    <w:rsid w:val="00F25343"/>
    <w:rsid w:val="00F2556A"/>
    <w:rsid w:val="00F2580A"/>
    <w:rsid w:val="00F25AA3"/>
    <w:rsid w:val="00F25BEA"/>
    <w:rsid w:val="00F25BFE"/>
    <w:rsid w:val="00F25C86"/>
    <w:rsid w:val="00F25E87"/>
    <w:rsid w:val="00F25EB4"/>
    <w:rsid w:val="00F25FB9"/>
    <w:rsid w:val="00F260BE"/>
    <w:rsid w:val="00F2617C"/>
    <w:rsid w:val="00F261D9"/>
    <w:rsid w:val="00F2635D"/>
    <w:rsid w:val="00F263B0"/>
    <w:rsid w:val="00F2643A"/>
    <w:rsid w:val="00F26886"/>
    <w:rsid w:val="00F2699C"/>
    <w:rsid w:val="00F26AF5"/>
    <w:rsid w:val="00F26C58"/>
    <w:rsid w:val="00F26C74"/>
    <w:rsid w:val="00F26C98"/>
    <w:rsid w:val="00F26D1C"/>
    <w:rsid w:val="00F26E9E"/>
    <w:rsid w:val="00F26FF9"/>
    <w:rsid w:val="00F2719E"/>
    <w:rsid w:val="00F271CE"/>
    <w:rsid w:val="00F2757E"/>
    <w:rsid w:val="00F2770D"/>
    <w:rsid w:val="00F2775E"/>
    <w:rsid w:val="00F278F7"/>
    <w:rsid w:val="00F27D54"/>
    <w:rsid w:val="00F27E0C"/>
    <w:rsid w:val="00F3002F"/>
    <w:rsid w:val="00F30031"/>
    <w:rsid w:val="00F300CA"/>
    <w:rsid w:val="00F30353"/>
    <w:rsid w:val="00F306F8"/>
    <w:rsid w:val="00F308C0"/>
    <w:rsid w:val="00F309CE"/>
    <w:rsid w:val="00F30AD5"/>
    <w:rsid w:val="00F30DF7"/>
    <w:rsid w:val="00F30ED3"/>
    <w:rsid w:val="00F30F37"/>
    <w:rsid w:val="00F311F0"/>
    <w:rsid w:val="00F31344"/>
    <w:rsid w:val="00F31357"/>
    <w:rsid w:val="00F3140A"/>
    <w:rsid w:val="00F318E7"/>
    <w:rsid w:val="00F31AB2"/>
    <w:rsid w:val="00F31C5F"/>
    <w:rsid w:val="00F31F17"/>
    <w:rsid w:val="00F321D2"/>
    <w:rsid w:val="00F321E2"/>
    <w:rsid w:val="00F3236F"/>
    <w:rsid w:val="00F32374"/>
    <w:rsid w:val="00F32608"/>
    <w:rsid w:val="00F326B7"/>
    <w:rsid w:val="00F32A49"/>
    <w:rsid w:val="00F32A5B"/>
    <w:rsid w:val="00F32F0E"/>
    <w:rsid w:val="00F32F3E"/>
    <w:rsid w:val="00F33021"/>
    <w:rsid w:val="00F330CF"/>
    <w:rsid w:val="00F3318D"/>
    <w:rsid w:val="00F335A4"/>
    <w:rsid w:val="00F33688"/>
    <w:rsid w:val="00F3380C"/>
    <w:rsid w:val="00F3383E"/>
    <w:rsid w:val="00F33C14"/>
    <w:rsid w:val="00F33C60"/>
    <w:rsid w:val="00F33CDA"/>
    <w:rsid w:val="00F33F62"/>
    <w:rsid w:val="00F34058"/>
    <w:rsid w:val="00F34286"/>
    <w:rsid w:val="00F342E5"/>
    <w:rsid w:val="00F346AF"/>
    <w:rsid w:val="00F346BC"/>
    <w:rsid w:val="00F349E6"/>
    <w:rsid w:val="00F34A58"/>
    <w:rsid w:val="00F34BB9"/>
    <w:rsid w:val="00F34EAB"/>
    <w:rsid w:val="00F35213"/>
    <w:rsid w:val="00F3521B"/>
    <w:rsid w:val="00F35561"/>
    <w:rsid w:val="00F3562E"/>
    <w:rsid w:val="00F356B6"/>
    <w:rsid w:val="00F35771"/>
    <w:rsid w:val="00F35865"/>
    <w:rsid w:val="00F358B6"/>
    <w:rsid w:val="00F359DB"/>
    <w:rsid w:val="00F35BEE"/>
    <w:rsid w:val="00F35D03"/>
    <w:rsid w:val="00F35E08"/>
    <w:rsid w:val="00F35E92"/>
    <w:rsid w:val="00F35FA2"/>
    <w:rsid w:val="00F3609A"/>
    <w:rsid w:val="00F36125"/>
    <w:rsid w:val="00F3651B"/>
    <w:rsid w:val="00F366A4"/>
    <w:rsid w:val="00F367F2"/>
    <w:rsid w:val="00F369F3"/>
    <w:rsid w:val="00F36A5A"/>
    <w:rsid w:val="00F36AC9"/>
    <w:rsid w:val="00F36D41"/>
    <w:rsid w:val="00F36EA8"/>
    <w:rsid w:val="00F37057"/>
    <w:rsid w:val="00F37098"/>
    <w:rsid w:val="00F370CB"/>
    <w:rsid w:val="00F372E9"/>
    <w:rsid w:val="00F37300"/>
    <w:rsid w:val="00F3732C"/>
    <w:rsid w:val="00F3752B"/>
    <w:rsid w:val="00F377A2"/>
    <w:rsid w:val="00F378E0"/>
    <w:rsid w:val="00F37922"/>
    <w:rsid w:val="00F37AEF"/>
    <w:rsid w:val="00F37B50"/>
    <w:rsid w:val="00F37EB8"/>
    <w:rsid w:val="00F400CB"/>
    <w:rsid w:val="00F4039B"/>
    <w:rsid w:val="00F40579"/>
    <w:rsid w:val="00F4077A"/>
    <w:rsid w:val="00F409C3"/>
    <w:rsid w:val="00F409D5"/>
    <w:rsid w:val="00F40C89"/>
    <w:rsid w:val="00F4125D"/>
    <w:rsid w:val="00F412EE"/>
    <w:rsid w:val="00F414F7"/>
    <w:rsid w:val="00F417CD"/>
    <w:rsid w:val="00F417D2"/>
    <w:rsid w:val="00F418E9"/>
    <w:rsid w:val="00F41997"/>
    <w:rsid w:val="00F41A8E"/>
    <w:rsid w:val="00F41C14"/>
    <w:rsid w:val="00F41CF7"/>
    <w:rsid w:val="00F41F4D"/>
    <w:rsid w:val="00F41FF0"/>
    <w:rsid w:val="00F420E0"/>
    <w:rsid w:val="00F42206"/>
    <w:rsid w:val="00F42663"/>
    <w:rsid w:val="00F42670"/>
    <w:rsid w:val="00F426D4"/>
    <w:rsid w:val="00F42707"/>
    <w:rsid w:val="00F42758"/>
    <w:rsid w:val="00F42910"/>
    <w:rsid w:val="00F42B3A"/>
    <w:rsid w:val="00F42C2B"/>
    <w:rsid w:val="00F42E0A"/>
    <w:rsid w:val="00F42F43"/>
    <w:rsid w:val="00F4319A"/>
    <w:rsid w:val="00F433A6"/>
    <w:rsid w:val="00F434CD"/>
    <w:rsid w:val="00F435B3"/>
    <w:rsid w:val="00F43787"/>
    <w:rsid w:val="00F437E7"/>
    <w:rsid w:val="00F43950"/>
    <w:rsid w:val="00F439C5"/>
    <w:rsid w:val="00F43A17"/>
    <w:rsid w:val="00F43A61"/>
    <w:rsid w:val="00F43A8F"/>
    <w:rsid w:val="00F43B82"/>
    <w:rsid w:val="00F43D6F"/>
    <w:rsid w:val="00F43E0D"/>
    <w:rsid w:val="00F4400E"/>
    <w:rsid w:val="00F4424C"/>
    <w:rsid w:val="00F446E1"/>
    <w:rsid w:val="00F44740"/>
    <w:rsid w:val="00F4477A"/>
    <w:rsid w:val="00F447A5"/>
    <w:rsid w:val="00F447E5"/>
    <w:rsid w:val="00F447F3"/>
    <w:rsid w:val="00F44833"/>
    <w:rsid w:val="00F44BAE"/>
    <w:rsid w:val="00F44C1B"/>
    <w:rsid w:val="00F44E4E"/>
    <w:rsid w:val="00F44E57"/>
    <w:rsid w:val="00F450F9"/>
    <w:rsid w:val="00F4553A"/>
    <w:rsid w:val="00F45580"/>
    <w:rsid w:val="00F45693"/>
    <w:rsid w:val="00F4572D"/>
    <w:rsid w:val="00F45B0D"/>
    <w:rsid w:val="00F45FD0"/>
    <w:rsid w:val="00F460B4"/>
    <w:rsid w:val="00F461A0"/>
    <w:rsid w:val="00F461B3"/>
    <w:rsid w:val="00F461CF"/>
    <w:rsid w:val="00F465C1"/>
    <w:rsid w:val="00F46767"/>
    <w:rsid w:val="00F4678D"/>
    <w:rsid w:val="00F467B0"/>
    <w:rsid w:val="00F46869"/>
    <w:rsid w:val="00F4698A"/>
    <w:rsid w:val="00F46C31"/>
    <w:rsid w:val="00F46DF3"/>
    <w:rsid w:val="00F46E40"/>
    <w:rsid w:val="00F46F8B"/>
    <w:rsid w:val="00F470C5"/>
    <w:rsid w:val="00F470FC"/>
    <w:rsid w:val="00F47132"/>
    <w:rsid w:val="00F47262"/>
    <w:rsid w:val="00F47338"/>
    <w:rsid w:val="00F47346"/>
    <w:rsid w:val="00F47467"/>
    <w:rsid w:val="00F47524"/>
    <w:rsid w:val="00F475D7"/>
    <w:rsid w:val="00F47728"/>
    <w:rsid w:val="00F47808"/>
    <w:rsid w:val="00F47824"/>
    <w:rsid w:val="00F4795C"/>
    <w:rsid w:val="00F47A4B"/>
    <w:rsid w:val="00F47AFE"/>
    <w:rsid w:val="00F47B4A"/>
    <w:rsid w:val="00F47BAE"/>
    <w:rsid w:val="00F47BBA"/>
    <w:rsid w:val="00F47C2C"/>
    <w:rsid w:val="00F47CBA"/>
    <w:rsid w:val="00F47D1E"/>
    <w:rsid w:val="00F50020"/>
    <w:rsid w:val="00F5018E"/>
    <w:rsid w:val="00F50295"/>
    <w:rsid w:val="00F50358"/>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A5F"/>
    <w:rsid w:val="00F51AD6"/>
    <w:rsid w:val="00F51B36"/>
    <w:rsid w:val="00F51D50"/>
    <w:rsid w:val="00F51D5C"/>
    <w:rsid w:val="00F51F44"/>
    <w:rsid w:val="00F52360"/>
    <w:rsid w:val="00F52524"/>
    <w:rsid w:val="00F5273D"/>
    <w:rsid w:val="00F52749"/>
    <w:rsid w:val="00F52756"/>
    <w:rsid w:val="00F527FE"/>
    <w:rsid w:val="00F52A47"/>
    <w:rsid w:val="00F52A4B"/>
    <w:rsid w:val="00F52A79"/>
    <w:rsid w:val="00F52ACA"/>
    <w:rsid w:val="00F52AD1"/>
    <w:rsid w:val="00F52C2B"/>
    <w:rsid w:val="00F52C6C"/>
    <w:rsid w:val="00F52E1F"/>
    <w:rsid w:val="00F52F35"/>
    <w:rsid w:val="00F52FA8"/>
    <w:rsid w:val="00F53116"/>
    <w:rsid w:val="00F5331E"/>
    <w:rsid w:val="00F53640"/>
    <w:rsid w:val="00F5379C"/>
    <w:rsid w:val="00F538CD"/>
    <w:rsid w:val="00F53A20"/>
    <w:rsid w:val="00F53D53"/>
    <w:rsid w:val="00F53EB9"/>
    <w:rsid w:val="00F53FB6"/>
    <w:rsid w:val="00F54192"/>
    <w:rsid w:val="00F542D8"/>
    <w:rsid w:val="00F542FA"/>
    <w:rsid w:val="00F543C2"/>
    <w:rsid w:val="00F54516"/>
    <w:rsid w:val="00F545A6"/>
    <w:rsid w:val="00F546E7"/>
    <w:rsid w:val="00F548C8"/>
    <w:rsid w:val="00F548EA"/>
    <w:rsid w:val="00F54A6A"/>
    <w:rsid w:val="00F54AA0"/>
    <w:rsid w:val="00F54AE2"/>
    <w:rsid w:val="00F54CD1"/>
    <w:rsid w:val="00F5503E"/>
    <w:rsid w:val="00F55132"/>
    <w:rsid w:val="00F55183"/>
    <w:rsid w:val="00F5519E"/>
    <w:rsid w:val="00F5521D"/>
    <w:rsid w:val="00F55498"/>
    <w:rsid w:val="00F55686"/>
    <w:rsid w:val="00F556D7"/>
    <w:rsid w:val="00F556EB"/>
    <w:rsid w:val="00F55756"/>
    <w:rsid w:val="00F55A74"/>
    <w:rsid w:val="00F55AC5"/>
    <w:rsid w:val="00F55B84"/>
    <w:rsid w:val="00F55D17"/>
    <w:rsid w:val="00F55D22"/>
    <w:rsid w:val="00F55D8C"/>
    <w:rsid w:val="00F55DD0"/>
    <w:rsid w:val="00F55F46"/>
    <w:rsid w:val="00F55F6C"/>
    <w:rsid w:val="00F563DB"/>
    <w:rsid w:val="00F568E7"/>
    <w:rsid w:val="00F568FF"/>
    <w:rsid w:val="00F56918"/>
    <w:rsid w:val="00F56921"/>
    <w:rsid w:val="00F56976"/>
    <w:rsid w:val="00F56A0A"/>
    <w:rsid w:val="00F56B25"/>
    <w:rsid w:val="00F56D4C"/>
    <w:rsid w:val="00F56E91"/>
    <w:rsid w:val="00F56FB9"/>
    <w:rsid w:val="00F5707C"/>
    <w:rsid w:val="00F570D0"/>
    <w:rsid w:val="00F5713C"/>
    <w:rsid w:val="00F571A2"/>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19"/>
    <w:rsid w:val="00F6083E"/>
    <w:rsid w:val="00F60845"/>
    <w:rsid w:val="00F6084B"/>
    <w:rsid w:val="00F60A21"/>
    <w:rsid w:val="00F60D13"/>
    <w:rsid w:val="00F60DC1"/>
    <w:rsid w:val="00F60E04"/>
    <w:rsid w:val="00F610C9"/>
    <w:rsid w:val="00F61158"/>
    <w:rsid w:val="00F611AA"/>
    <w:rsid w:val="00F6146E"/>
    <w:rsid w:val="00F61497"/>
    <w:rsid w:val="00F61564"/>
    <w:rsid w:val="00F616EF"/>
    <w:rsid w:val="00F61701"/>
    <w:rsid w:val="00F61902"/>
    <w:rsid w:val="00F619C1"/>
    <w:rsid w:val="00F619FE"/>
    <w:rsid w:val="00F61C1D"/>
    <w:rsid w:val="00F61D69"/>
    <w:rsid w:val="00F61D78"/>
    <w:rsid w:val="00F61ED3"/>
    <w:rsid w:val="00F61F47"/>
    <w:rsid w:val="00F61FDE"/>
    <w:rsid w:val="00F622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B3F"/>
    <w:rsid w:val="00F63C0A"/>
    <w:rsid w:val="00F63C1E"/>
    <w:rsid w:val="00F63C7B"/>
    <w:rsid w:val="00F6403B"/>
    <w:rsid w:val="00F6404E"/>
    <w:rsid w:val="00F64240"/>
    <w:rsid w:val="00F6428D"/>
    <w:rsid w:val="00F6433C"/>
    <w:rsid w:val="00F64344"/>
    <w:rsid w:val="00F6443E"/>
    <w:rsid w:val="00F6454D"/>
    <w:rsid w:val="00F6474A"/>
    <w:rsid w:val="00F6475F"/>
    <w:rsid w:val="00F64788"/>
    <w:rsid w:val="00F647BC"/>
    <w:rsid w:val="00F647DF"/>
    <w:rsid w:val="00F648C8"/>
    <w:rsid w:val="00F64966"/>
    <w:rsid w:val="00F64C2F"/>
    <w:rsid w:val="00F64E5A"/>
    <w:rsid w:val="00F64F9F"/>
    <w:rsid w:val="00F650ED"/>
    <w:rsid w:val="00F65404"/>
    <w:rsid w:val="00F654FA"/>
    <w:rsid w:val="00F65506"/>
    <w:rsid w:val="00F65519"/>
    <w:rsid w:val="00F656BB"/>
    <w:rsid w:val="00F658A6"/>
    <w:rsid w:val="00F659B5"/>
    <w:rsid w:val="00F65AEF"/>
    <w:rsid w:val="00F65D14"/>
    <w:rsid w:val="00F660B8"/>
    <w:rsid w:val="00F66192"/>
    <w:rsid w:val="00F6623D"/>
    <w:rsid w:val="00F66330"/>
    <w:rsid w:val="00F667E7"/>
    <w:rsid w:val="00F669E3"/>
    <w:rsid w:val="00F66A84"/>
    <w:rsid w:val="00F66ABC"/>
    <w:rsid w:val="00F6776B"/>
    <w:rsid w:val="00F67828"/>
    <w:rsid w:val="00F67A85"/>
    <w:rsid w:val="00F67C2F"/>
    <w:rsid w:val="00F67EC3"/>
    <w:rsid w:val="00F67EEA"/>
    <w:rsid w:val="00F70785"/>
    <w:rsid w:val="00F709EF"/>
    <w:rsid w:val="00F70CC5"/>
    <w:rsid w:val="00F70DB8"/>
    <w:rsid w:val="00F70E33"/>
    <w:rsid w:val="00F70FF9"/>
    <w:rsid w:val="00F71026"/>
    <w:rsid w:val="00F71042"/>
    <w:rsid w:val="00F710A0"/>
    <w:rsid w:val="00F7115E"/>
    <w:rsid w:val="00F712CD"/>
    <w:rsid w:val="00F7185A"/>
    <w:rsid w:val="00F71976"/>
    <w:rsid w:val="00F7197D"/>
    <w:rsid w:val="00F71A99"/>
    <w:rsid w:val="00F71C4F"/>
    <w:rsid w:val="00F71C74"/>
    <w:rsid w:val="00F71D6B"/>
    <w:rsid w:val="00F71EF1"/>
    <w:rsid w:val="00F71F36"/>
    <w:rsid w:val="00F71F62"/>
    <w:rsid w:val="00F71F79"/>
    <w:rsid w:val="00F721A1"/>
    <w:rsid w:val="00F72221"/>
    <w:rsid w:val="00F7232B"/>
    <w:rsid w:val="00F724E3"/>
    <w:rsid w:val="00F7254D"/>
    <w:rsid w:val="00F727AA"/>
    <w:rsid w:val="00F727EB"/>
    <w:rsid w:val="00F7292B"/>
    <w:rsid w:val="00F729CA"/>
    <w:rsid w:val="00F72C94"/>
    <w:rsid w:val="00F72E16"/>
    <w:rsid w:val="00F73042"/>
    <w:rsid w:val="00F732E7"/>
    <w:rsid w:val="00F7337E"/>
    <w:rsid w:val="00F73492"/>
    <w:rsid w:val="00F73495"/>
    <w:rsid w:val="00F735DF"/>
    <w:rsid w:val="00F7361E"/>
    <w:rsid w:val="00F7365E"/>
    <w:rsid w:val="00F7390E"/>
    <w:rsid w:val="00F7394A"/>
    <w:rsid w:val="00F73A5B"/>
    <w:rsid w:val="00F73ACF"/>
    <w:rsid w:val="00F73D87"/>
    <w:rsid w:val="00F73DB4"/>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39F"/>
    <w:rsid w:val="00F75476"/>
    <w:rsid w:val="00F7564B"/>
    <w:rsid w:val="00F758C8"/>
    <w:rsid w:val="00F75B47"/>
    <w:rsid w:val="00F75B78"/>
    <w:rsid w:val="00F75C70"/>
    <w:rsid w:val="00F75C90"/>
    <w:rsid w:val="00F76208"/>
    <w:rsid w:val="00F7629C"/>
    <w:rsid w:val="00F76337"/>
    <w:rsid w:val="00F763DF"/>
    <w:rsid w:val="00F7649E"/>
    <w:rsid w:val="00F764C0"/>
    <w:rsid w:val="00F7653C"/>
    <w:rsid w:val="00F76626"/>
    <w:rsid w:val="00F76841"/>
    <w:rsid w:val="00F7698F"/>
    <w:rsid w:val="00F769A9"/>
    <w:rsid w:val="00F76B5F"/>
    <w:rsid w:val="00F76B74"/>
    <w:rsid w:val="00F76C9C"/>
    <w:rsid w:val="00F76DB0"/>
    <w:rsid w:val="00F76DFF"/>
    <w:rsid w:val="00F771CB"/>
    <w:rsid w:val="00F77266"/>
    <w:rsid w:val="00F77348"/>
    <w:rsid w:val="00F77370"/>
    <w:rsid w:val="00F776BB"/>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1B9"/>
    <w:rsid w:val="00F82306"/>
    <w:rsid w:val="00F824B3"/>
    <w:rsid w:val="00F82504"/>
    <w:rsid w:val="00F82709"/>
    <w:rsid w:val="00F828B4"/>
    <w:rsid w:val="00F82A14"/>
    <w:rsid w:val="00F82B49"/>
    <w:rsid w:val="00F82B69"/>
    <w:rsid w:val="00F82CD8"/>
    <w:rsid w:val="00F82DF1"/>
    <w:rsid w:val="00F82E28"/>
    <w:rsid w:val="00F82ED6"/>
    <w:rsid w:val="00F82F1A"/>
    <w:rsid w:val="00F830B3"/>
    <w:rsid w:val="00F83220"/>
    <w:rsid w:val="00F83301"/>
    <w:rsid w:val="00F836E7"/>
    <w:rsid w:val="00F837A7"/>
    <w:rsid w:val="00F837DD"/>
    <w:rsid w:val="00F839D4"/>
    <w:rsid w:val="00F83A73"/>
    <w:rsid w:val="00F83AC2"/>
    <w:rsid w:val="00F83C06"/>
    <w:rsid w:val="00F83D89"/>
    <w:rsid w:val="00F83F53"/>
    <w:rsid w:val="00F8428D"/>
    <w:rsid w:val="00F84479"/>
    <w:rsid w:val="00F845BE"/>
    <w:rsid w:val="00F8463C"/>
    <w:rsid w:val="00F84849"/>
    <w:rsid w:val="00F849D7"/>
    <w:rsid w:val="00F84A2F"/>
    <w:rsid w:val="00F84AB1"/>
    <w:rsid w:val="00F84BAB"/>
    <w:rsid w:val="00F84CF0"/>
    <w:rsid w:val="00F84DF0"/>
    <w:rsid w:val="00F84E45"/>
    <w:rsid w:val="00F84F81"/>
    <w:rsid w:val="00F85018"/>
    <w:rsid w:val="00F850EB"/>
    <w:rsid w:val="00F85184"/>
    <w:rsid w:val="00F851DD"/>
    <w:rsid w:val="00F852D4"/>
    <w:rsid w:val="00F85406"/>
    <w:rsid w:val="00F855CB"/>
    <w:rsid w:val="00F8564A"/>
    <w:rsid w:val="00F856C8"/>
    <w:rsid w:val="00F856F7"/>
    <w:rsid w:val="00F85744"/>
    <w:rsid w:val="00F8587A"/>
    <w:rsid w:val="00F85909"/>
    <w:rsid w:val="00F859A0"/>
    <w:rsid w:val="00F85A10"/>
    <w:rsid w:val="00F85AB3"/>
    <w:rsid w:val="00F85CE3"/>
    <w:rsid w:val="00F85D21"/>
    <w:rsid w:val="00F85EB1"/>
    <w:rsid w:val="00F85F4B"/>
    <w:rsid w:val="00F85F9B"/>
    <w:rsid w:val="00F85FE4"/>
    <w:rsid w:val="00F86273"/>
    <w:rsid w:val="00F863EB"/>
    <w:rsid w:val="00F86424"/>
    <w:rsid w:val="00F864A3"/>
    <w:rsid w:val="00F864BD"/>
    <w:rsid w:val="00F86538"/>
    <w:rsid w:val="00F867E7"/>
    <w:rsid w:val="00F867FB"/>
    <w:rsid w:val="00F8683A"/>
    <w:rsid w:val="00F8692F"/>
    <w:rsid w:val="00F86B20"/>
    <w:rsid w:val="00F86B60"/>
    <w:rsid w:val="00F86BC2"/>
    <w:rsid w:val="00F86C43"/>
    <w:rsid w:val="00F86E24"/>
    <w:rsid w:val="00F86E7C"/>
    <w:rsid w:val="00F87010"/>
    <w:rsid w:val="00F8718E"/>
    <w:rsid w:val="00F87201"/>
    <w:rsid w:val="00F87273"/>
    <w:rsid w:val="00F87317"/>
    <w:rsid w:val="00F87549"/>
    <w:rsid w:val="00F87698"/>
    <w:rsid w:val="00F877C9"/>
    <w:rsid w:val="00F879C6"/>
    <w:rsid w:val="00F879DC"/>
    <w:rsid w:val="00F87B9B"/>
    <w:rsid w:val="00F87CB7"/>
    <w:rsid w:val="00F87D07"/>
    <w:rsid w:val="00F87D7F"/>
    <w:rsid w:val="00F87E13"/>
    <w:rsid w:val="00F87E6E"/>
    <w:rsid w:val="00F87E81"/>
    <w:rsid w:val="00F87E8F"/>
    <w:rsid w:val="00F87FB7"/>
    <w:rsid w:val="00F901EE"/>
    <w:rsid w:val="00F902E6"/>
    <w:rsid w:val="00F90391"/>
    <w:rsid w:val="00F9046C"/>
    <w:rsid w:val="00F90505"/>
    <w:rsid w:val="00F90641"/>
    <w:rsid w:val="00F9075C"/>
    <w:rsid w:val="00F90842"/>
    <w:rsid w:val="00F90BEE"/>
    <w:rsid w:val="00F90C86"/>
    <w:rsid w:val="00F90CBF"/>
    <w:rsid w:val="00F90E2D"/>
    <w:rsid w:val="00F90E2F"/>
    <w:rsid w:val="00F90E70"/>
    <w:rsid w:val="00F90E77"/>
    <w:rsid w:val="00F90F8E"/>
    <w:rsid w:val="00F90FD6"/>
    <w:rsid w:val="00F910E4"/>
    <w:rsid w:val="00F914F8"/>
    <w:rsid w:val="00F915AB"/>
    <w:rsid w:val="00F9171D"/>
    <w:rsid w:val="00F91748"/>
    <w:rsid w:val="00F9174D"/>
    <w:rsid w:val="00F91872"/>
    <w:rsid w:val="00F91906"/>
    <w:rsid w:val="00F9197A"/>
    <w:rsid w:val="00F91A53"/>
    <w:rsid w:val="00F91ADE"/>
    <w:rsid w:val="00F91AE6"/>
    <w:rsid w:val="00F91C70"/>
    <w:rsid w:val="00F91CA2"/>
    <w:rsid w:val="00F91CE0"/>
    <w:rsid w:val="00F91DAC"/>
    <w:rsid w:val="00F91DDD"/>
    <w:rsid w:val="00F92174"/>
    <w:rsid w:val="00F923DB"/>
    <w:rsid w:val="00F92497"/>
    <w:rsid w:val="00F92701"/>
    <w:rsid w:val="00F92725"/>
    <w:rsid w:val="00F927F7"/>
    <w:rsid w:val="00F928B8"/>
    <w:rsid w:val="00F928FE"/>
    <w:rsid w:val="00F92984"/>
    <w:rsid w:val="00F92D0E"/>
    <w:rsid w:val="00F930E5"/>
    <w:rsid w:val="00F9317F"/>
    <w:rsid w:val="00F932AE"/>
    <w:rsid w:val="00F933D9"/>
    <w:rsid w:val="00F93856"/>
    <w:rsid w:val="00F938A2"/>
    <w:rsid w:val="00F938B2"/>
    <w:rsid w:val="00F93A3D"/>
    <w:rsid w:val="00F93AEE"/>
    <w:rsid w:val="00F93B24"/>
    <w:rsid w:val="00F93D13"/>
    <w:rsid w:val="00F93EE6"/>
    <w:rsid w:val="00F93EEC"/>
    <w:rsid w:val="00F94003"/>
    <w:rsid w:val="00F9402F"/>
    <w:rsid w:val="00F940CE"/>
    <w:rsid w:val="00F9424C"/>
    <w:rsid w:val="00F942AB"/>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CE"/>
    <w:rsid w:val="00F95662"/>
    <w:rsid w:val="00F9567F"/>
    <w:rsid w:val="00F9590B"/>
    <w:rsid w:val="00F9598E"/>
    <w:rsid w:val="00F95AB5"/>
    <w:rsid w:val="00F95ADA"/>
    <w:rsid w:val="00F95CFF"/>
    <w:rsid w:val="00F95D79"/>
    <w:rsid w:val="00F96166"/>
    <w:rsid w:val="00F9632D"/>
    <w:rsid w:val="00F9644F"/>
    <w:rsid w:val="00F964D0"/>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99C"/>
    <w:rsid w:val="00F97DD9"/>
    <w:rsid w:val="00FA0200"/>
    <w:rsid w:val="00FA02EC"/>
    <w:rsid w:val="00FA0331"/>
    <w:rsid w:val="00FA0395"/>
    <w:rsid w:val="00FA039E"/>
    <w:rsid w:val="00FA03BB"/>
    <w:rsid w:val="00FA0471"/>
    <w:rsid w:val="00FA04BE"/>
    <w:rsid w:val="00FA04DE"/>
    <w:rsid w:val="00FA0509"/>
    <w:rsid w:val="00FA053A"/>
    <w:rsid w:val="00FA083E"/>
    <w:rsid w:val="00FA0E7C"/>
    <w:rsid w:val="00FA10AE"/>
    <w:rsid w:val="00FA14C5"/>
    <w:rsid w:val="00FA1576"/>
    <w:rsid w:val="00FA16C9"/>
    <w:rsid w:val="00FA1888"/>
    <w:rsid w:val="00FA1CBF"/>
    <w:rsid w:val="00FA1D8F"/>
    <w:rsid w:val="00FA2002"/>
    <w:rsid w:val="00FA21E1"/>
    <w:rsid w:val="00FA22C4"/>
    <w:rsid w:val="00FA22F9"/>
    <w:rsid w:val="00FA234B"/>
    <w:rsid w:val="00FA2526"/>
    <w:rsid w:val="00FA2872"/>
    <w:rsid w:val="00FA293A"/>
    <w:rsid w:val="00FA29BE"/>
    <w:rsid w:val="00FA2AB0"/>
    <w:rsid w:val="00FA2CCE"/>
    <w:rsid w:val="00FA2D51"/>
    <w:rsid w:val="00FA2E95"/>
    <w:rsid w:val="00FA3210"/>
    <w:rsid w:val="00FA364E"/>
    <w:rsid w:val="00FA3659"/>
    <w:rsid w:val="00FA36F5"/>
    <w:rsid w:val="00FA396E"/>
    <w:rsid w:val="00FA3C84"/>
    <w:rsid w:val="00FA3F6F"/>
    <w:rsid w:val="00FA408B"/>
    <w:rsid w:val="00FA4367"/>
    <w:rsid w:val="00FA4399"/>
    <w:rsid w:val="00FA43A7"/>
    <w:rsid w:val="00FA4498"/>
    <w:rsid w:val="00FA45EB"/>
    <w:rsid w:val="00FA460C"/>
    <w:rsid w:val="00FA46FA"/>
    <w:rsid w:val="00FA4787"/>
    <w:rsid w:val="00FA47F8"/>
    <w:rsid w:val="00FA480D"/>
    <w:rsid w:val="00FA4820"/>
    <w:rsid w:val="00FA4B74"/>
    <w:rsid w:val="00FA4D46"/>
    <w:rsid w:val="00FA4EB0"/>
    <w:rsid w:val="00FA4EDE"/>
    <w:rsid w:val="00FA50E8"/>
    <w:rsid w:val="00FA524A"/>
    <w:rsid w:val="00FA525C"/>
    <w:rsid w:val="00FA526F"/>
    <w:rsid w:val="00FA5361"/>
    <w:rsid w:val="00FA539B"/>
    <w:rsid w:val="00FA53C1"/>
    <w:rsid w:val="00FA5473"/>
    <w:rsid w:val="00FA5527"/>
    <w:rsid w:val="00FA5576"/>
    <w:rsid w:val="00FA5609"/>
    <w:rsid w:val="00FA560C"/>
    <w:rsid w:val="00FA5871"/>
    <w:rsid w:val="00FA5897"/>
    <w:rsid w:val="00FA589E"/>
    <w:rsid w:val="00FA5962"/>
    <w:rsid w:val="00FA5995"/>
    <w:rsid w:val="00FA5A53"/>
    <w:rsid w:val="00FA5C97"/>
    <w:rsid w:val="00FA5D07"/>
    <w:rsid w:val="00FA5D6B"/>
    <w:rsid w:val="00FA61A3"/>
    <w:rsid w:val="00FA6225"/>
    <w:rsid w:val="00FA6291"/>
    <w:rsid w:val="00FA629B"/>
    <w:rsid w:val="00FA63F2"/>
    <w:rsid w:val="00FA63F6"/>
    <w:rsid w:val="00FA656D"/>
    <w:rsid w:val="00FA6686"/>
    <w:rsid w:val="00FA6A8C"/>
    <w:rsid w:val="00FA6AFF"/>
    <w:rsid w:val="00FA6B44"/>
    <w:rsid w:val="00FA6C35"/>
    <w:rsid w:val="00FA6C60"/>
    <w:rsid w:val="00FA6DD7"/>
    <w:rsid w:val="00FA6E97"/>
    <w:rsid w:val="00FA6ED0"/>
    <w:rsid w:val="00FA70DF"/>
    <w:rsid w:val="00FA7152"/>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3A0"/>
    <w:rsid w:val="00FB151A"/>
    <w:rsid w:val="00FB1590"/>
    <w:rsid w:val="00FB15D5"/>
    <w:rsid w:val="00FB1694"/>
    <w:rsid w:val="00FB175B"/>
    <w:rsid w:val="00FB18E8"/>
    <w:rsid w:val="00FB1936"/>
    <w:rsid w:val="00FB19D1"/>
    <w:rsid w:val="00FB19D8"/>
    <w:rsid w:val="00FB1B4A"/>
    <w:rsid w:val="00FB1BD6"/>
    <w:rsid w:val="00FB1C18"/>
    <w:rsid w:val="00FB1C44"/>
    <w:rsid w:val="00FB2025"/>
    <w:rsid w:val="00FB208E"/>
    <w:rsid w:val="00FB22E5"/>
    <w:rsid w:val="00FB23CD"/>
    <w:rsid w:val="00FB24E1"/>
    <w:rsid w:val="00FB2864"/>
    <w:rsid w:val="00FB2A42"/>
    <w:rsid w:val="00FB2B67"/>
    <w:rsid w:val="00FB2F94"/>
    <w:rsid w:val="00FB30E2"/>
    <w:rsid w:val="00FB30F9"/>
    <w:rsid w:val="00FB3514"/>
    <w:rsid w:val="00FB35A9"/>
    <w:rsid w:val="00FB37D9"/>
    <w:rsid w:val="00FB39F3"/>
    <w:rsid w:val="00FB3CD6"/>
    <w:rsid w:val="00FB3F1F"/>
    <w:rsid w:val="00FB3F92"/>
    <w:rsid w:val="00FB3FE6"/>
    <w:rsid w:val="00FB4065"/>
    <w:rsid w:val="00FB4101"/>
    <w:rsid w:val="00FB41C7"/>
    <w:rsid w:val="00FB4331"/>
    <w:rsid w:val="00FB4343"/>
    <w:rsid w:val="00FB463C"/>
    <w:rsid w:val="00FB4737"/>
    <w:rsid w:val="00FB4760"/>
    <w:rsid w:val="00FB47B5"/>
    <w:rsid w:val="00FB483F"/>
    <w:rsid w:val="00FB4A17"/>
    <w:rsid w:val="00FB4AA2"/>
    <w:rsid w:val="00FB4CA8"/>
    <w:rsid w:val="00FB5032"/>
    <w:rsid w:val="00FB521C"/>
    <w:rsid w:val="00FB52FD"/>
    <w:rsid w:val="00FB5313"/>
    <w:rsid w:val="00FB531D"/>
    <w:rsid w:val="00FB5401"/>
    <w:rsid w:val="00FB5480"/>
    <w:rsid w:val="00FB54D4"/>
    <w:rsid w:val="00FB5556"/>
    <w:rsid w:val="00FB5622"/>
    <w:rsid w:val="00FB573A"/>
    <w:rsid w:val="00FB575D"/>
    <w:rsid w:val="00FB57A7"/>
    <w:rsid w:val="00FB57D3"/>
    <w:rsid w:val="00FB582F"/>
    <w:rsid w:val="00FB59A5"/>
    <w:rsid w:val="00FB5A6F"/>
    <w:rsid w:val="00FB5B17"/>
    <w:rsid w:val="00FB5CB3"/>
    <w:rsid w:val="00FB5D1C"/>
    <w:rsid w:val="00FB5E4E"/>
    <w:rsid w:val="00FB6072"/>
    <w:rsid w:val="00FB6272"/>
    <w:rsid w:val="00FB6376"/>
    <w:rsid w:val="00FB6401"/>
    <w:rsid w:val="00FB643B"/>
    <w:rsid w:val="00FB6472"/>
    <w:rsid w:val="00FB6822"/>
    <w:rsid w:val="00FB6858"/>
    <w:rsid w:val="00FB68CE"/>
    <w:rsid w:val="00FB6A55"/>
    <w:rsid w:val="00FB6B35"/>
    <w:rsid w:val="00FB6B9D"/>
    <w:rsid w:val="00FB6DC8"/>
    <w:rsid w:val="00FB6EF3"/>
    <w:rsid w:val="00FB6F83"/>
    <w:rsid w:val="00FB72CB"/>
    <w:rsid w:val="00FB7367"/>
    <w:rsid w:val="00FB75EA"/>
    <w:rsid w:val="00FB7633"/>
    <w:rsid w:val="00FB77BB"/>
    <w:rsid w:val="00FB78A2"/>
    <w:rsid w:val="00FB790B"/>
    <w:rsid w:val="00FB7A9C"/>
    <w:rsid w:val="00FB7B1F"/>
    <w:rsid w:val="00FB7B35"/>
    <w:rsid w:val="00FB7C6C"/>
    <w:rsid w:val="00FB7D20"/>
    <w:rsid w:val="00FC0099"/>
    <w:rsid w:val="00FC01CD"/>
    <w:rsid w:val="00FC029E"/>
    <w:rsid w:val="00FC0364"/>
    <w:rsid w:val="00FC0575"/>
    <w:rsid w:val="00FC0670"/>
    <w:rsid w:val="00FC0AB4"/>
    <w:rsid w:val="00FC0B19"/>
    <w:rsid w:val="00FC0B7A"/>
    <w:rsid w:val="00FC0B9B"/>
    <w:rsid w:val="00FC0DFD"/>
    <w:rsid w:val="00FC0E12"/>
    <w:rsid w:val="00FC0E15"/>
    <w:rsid w:val="00FC0F62"/>
    <w:rsid w:val="00FC145D"/>
    <w:rsid w:val="00FC1766"/>
    <w:rsid w:val="00FC1859"/>
    <w:rsid w:val="00FC1870"/>
    <w:rsid w:val="00FC193F"/>
    <w:rsid w:val="00FC198F"/>
    <w:rsid w:val="00FC19D3"/>
    <w:rsid w:val="00FC1C7A"/>
    <w:rsid w:val="00FC1E21"/>
    <w:rsid w:val="00FC1E8C"/>
    <w:rsid w:val="00FC1EE9"/>
    <w:rsid w:val="00FC1FFD"/>
    <w:rsid w:val="00FC2075"/>
    <w:rsid w:val="00FC22FE"/>
    <w:rsid w:val="00FC23FA"/>
    <w:rsid w:val="00FC2544"/>
    <w:rsid w:val="00FC26D8"/>
    <w:rsid w:val="00FC2742"/>
    <w:rsid w:val="00FC27D8"/>
    <w:rsid w:val="00FC286F"/>
    <w:rsid w:val="00FC2A77"/>
    <w:rsid w:val="00FC2B26"/>
    <w:rsid w:val="00FC2C80"/>
    <w:rsid w:val="00FC2C93"/>
    <w:rsid w:val="00FC2D2D"/>
    <w:rsid w:val="00FC31DE"/>
    <w:rsid w:val="00FC330F"/>
    <w:rsid w:val="00FC3319"/>
    <w:rsid w:val="00FC340C"/>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7E1"/>
    <w:rsid w:val="00FC4C2A"/>
    <w:rsid w:val="00FC4CA4"/>
    <w:rsid w:val="00FC4E2E"/>
    <w:rsid w:val="00FC4E32"/>
    <w:rsid w:val="00FC4EEA"/>
    <w:rsid w:val="00FC4F13"/>
    <w:rsid w:val="00FC50B2"/>
    <w:rsid w:val="00FC5210"/>
    <w:rsid w:val="00FC529E"/>
    <w:rsid w:val="00FC545C"/>
    <w:rsid w:val="00FC5477"/>
    <w:rsid w:val="00FC553E"/>
    <w:rsid w:val="00FC5602"/>
    <w:rsid w:val="00FC5800"/>
    <w:rsid w:val="00FC5A4A"/>
    <w:rsid w:val="00FC5B55"/>
    <w:rsid w:val="00FC5EA2"/>
    <w:rsid w:val="00FC61CA"/>
    <w:rsid w:val="00FC645D"/>
    <w:rsid w:val="00FC6531"/>
    <w:rsid w:val="00FC6546"/>
    <w:rsid w:val="00FC65A0"/>
    <w:rsid w:val="00FC6676"/>
    <w:rsid w:val="00FC67A2"/>
    <w:rsid w:val="00FC6806"/>
    <w:rsid w:val="00FC6B41"/>
    <w:rsid w:val="00FC6BA7"/>
    <w:rsid w:val="00FC6CC2"/>
    <w:rsid w:val="00FC7192"/>
    <w:rsid w:val="00FC7275"/>
    <w:rsid w:val="00FC7308"/>
    <w:rsid w:val="00FC73D0"/>
    <w:rsid w:val="00FC7401"/>
    <w:rsid w:val="00FC745B"/>
    <w:rsid w:val="00FC7464"/>
    <w:rsid w:val="00FC74C6"/>
    <w:rsid w:val="00FC77A5"/>
    <w:rsid w:val="00FC7BDA"/>
    <w:rsid w:val="00FC7E34"/>
    <w:rsid w:val="00FC7F93"/>
    <w:rsid w:val="00FD0094"/>
    <w:rsid w:val="00FD03AE"/>
    <w:rsid w:val="00FD03DB"/>
    <w:rsid w:val="00FD04CC"/>
    <w:rsid w:val="00FD04F5"/>
    <w:rsid w:val="00FD0630"/>
    <w:rsid w:val="00FD0678"/>
    <w:rsid w:val="00FD0981"/>
    <w:rsid w:val="00FD0EC5"/>
    <w:rsid w:val="00FD10D2"/>
    <w:rsid w:val="00FD111E"/>
    <w:rsid w:val="00FD1182"/>
    <w:rsid w:val="00FD134F"/>
    <w:rsid w:val="00FD14E4"/>
    <w:rsid w:val="00FD1502"/>
    <w:rsid w:val="00FD15DF"/>
    <w:rsid w:val="00FD1647"/>
    <w:rsid w:val="00FD1672"/>
    <w:rsid w:val="00FD1755"/>
    <w:rsid w:val="00FD20B2"/>
    <w:rsid w:val="00FD20EA"/>
    <w:rsid w:val="00FD2127"/>
    <w:rsid w:val="00FD217E"/>
    <w:rsid w:val="00FD23AC"/>
    <w:rsid w:val="00FD2657"/>
    <w:rsid w:val="00FD2804"/>
    <w:rsid w:val="00FD282A"/>
    <w:rsid w:val="00FD2A71"/>
    <w:rsid w:val="00FD2ABE"/>
    <w:rsid w:val="00FD2BC1"/>
    <w:rsid w:val="00FD2C10"/>
    <w:rsid w:val="00FD2CAA"/>
    <w:rsid w:val="00FD2CB0"/>
    <w:rsid w:val="00FD2D2A"/>
    <w:rsid w:val="00FD2D7C"/>
    <w:rsid w:val="00FD30CE"/>
    <w:rsid w:val="00FD32E8"/>
    <w:rsid w:val="00FD33E6"/>
    <w:rsid w:val="00FD3618"/>
    <w:rsid w:val="00FD37C0"/>
    <w:rsid w:val="00FD3905"/>
    <w:rsid w:val="00FD3951"/>
    <w:rsid w:val="00FD3A22"/>
    <w:rsid w:val="00FD3AF5"/>
    <w:rsid w:val="00FD3C45"/>
    <w:rsid w:val="00FD4085"/>
    <w:rsid w:val="00FD44C3"/>
    <w:rsid w:val="00FD4620"/>
    <w:rsid w:val="00FD48FE"/>
    <w:rsid w:val="00FD49D5"/>
    <w:rsid w:val="00FD4CC0"/>
    <w:rsid w:val="00FD4D83"/>
    <w:rsid w:val="00FD5202"/>
    <w:rsid w:val="00FD5209"/>
    <w:rsid w:val="00FD5223"/>
    <w:rsid w:val="00FD52F0"/>
    <w:rsid w:val="00FD53C4"/>
    <w:rsid w:val="00FD5429"/>
    <w:rsid w:val="00FD552E"/>
    <w:rsid w:val="00FD55CE"/>
    <w:rsid w:val="00FD57C5"/>
    <w:rsid w:val="00FD583D"/>
    <w:rsid w:val="00FD5878"/>
    <w:rsid w:val="00FD5BBF"/>
    <w:rsid w:val="00FD5BFD"/>
    <w:rsid w:val="00FD5F51"/>
    <w:rsid w:val="00FD5FDC"/>
    <w:rsid w:val="00FD6318"/>
    <w:rsid w:val="00FD636C"/>
    <w:rsid w:val="00FD641A"/>
    <w:rsid w:val="00FD6884"/>
    <w:rsid w:val="00FD68DB"/>
    <w:rsid w:val="00FD693C"/>
    <w:rsid w:val="00FD6A3D"/>
    <w:rsid w:val="00FD6B00"/>
    <w:rsid w:val="00FD6CA3"/>
    <w:rsid w:val="00FD6D28"/>
    <w:rsid w:val="00FD6D88"/>
    <w:rsid w:val="00FD6F9D"/>
    <w:rsid w:val="00FD7001"/>
    <w:rsid w:val="00FD715A"/>
    <w:rsid w:val="00FD7240"/>
    <w:rsid w:val="00FD72D9"/>
    <w:rsid w:val="00FD73AE"/>
    <w:rsid w:val="00FD7663"/>
    <w:rsid w:val="00FD7677"/>
    <w:rsid w:val="00FD794E"/>
    <w:rsid w:val="00FD79EB"/>
    <w:rsid w:val="00FD7ACE"/>
    <w:rsid w:val="00FD7F6A"/>
    <w:rsid w:val="00FE02AE"/>
    <w:rsid w:val="00FE04B6"/>
    <w:rsid w:val="00FE055F"/>
    <w:rsid w:val="00FE05DD"/>
    <w:rsid w:val="00FE05E5"/>
    <w:rsid w:val="00FE0657"/>
    <w:rsid w:val="00FE0673"/>
    <w:rsid w:val="00FE0719"/>
    <w:rsid w:val="00FE0830"/>
    <w:rsid w:val="00FE09C8"/>
    <w:rsid w:val="00FE0A2B"/>
    <w:rsid w:val="00FE0A81"/>
    <w:rsid w:val="00FE0C77"/>
    <w:rsid w:val="00FE0DF6"/>
    <w:rsid w:val="00FE125E"/>
    <w:rsid w:val="00FE12FE"/>
    <w:rsid w:val="00FE1468"/>
    <w:rsid w:val="00FE1729"/>
    <w:rsid w:val="00FE1791"/>
    <w:rsid w:val="00FE1A0F"/>
    <w:rsid w:val="00FE1B7F"/>
    <w:rsid w:val="00FE1DEB"/>
    <w:rsid w:val="00FE2001"/>
    <w:rsid w:val="00FE2055"/>
    <w:rsid w:val="00FE20AB"/>
    <w:rsid w:val="00FE22FE"/>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768"/>
    <w:rsid w:val="00FE3840"/>
    <w:rsid w:val="00FE3A2B"/>
    <w:rsid w:val="00FE3D20"/>
    <w:rsid w:val="00FE3E25"/>
    <w:rsid w:val="00FE419B"/>
    <w:rsid w:val="00FE424E"/>
    <w:rsid w:val="00FE4263"/>
    <w:rsid w:val="00FE455B"/>
    <w:rsid w:val="00FE4913"/>
    <w:rsid w:val="00FE49BE"/>
    <w:rsid w:val="00FE4B37"/>
    <w:rsid w:val="00FE4B7F"/>
    <w:rsid w:val="00FE4E09"/>
    <w:rsid w:val="00FE5172"/>
    <w:rsid w:val="00FE5271"/>
    <w:rsid w:val="00FE5280"/>
    <w:rsid w:val="00FE53B8"/>
    <w:rsid w:val="00FE5410"/>
    <w:rsid w:val="00FE5470"/>
    <w:rsid w:val="00FE54F0"/>
    <w:rsid w:val="00FE5642"/>
    <w:rsid w:val="00FE56B2"/>
    <w:rsid w:val="00FE57E1"/>
    <w:rsid w:val="00FE5853"/>
    <w:rsid w:val="00FE58E3"/>
    <w:rsid w:val="00FE5977"/>
    <w:rsid w:val="00FE5B2A"/>
    <w:rsid w:val="00FE5BEC"/>
    <w:rsid w:val="00FE5CE8"/>
    <w:rsid w:val="00FE5F5E"/>
    <w:rsid w:val="00FE605C"/>
    <w:rsid w:val="00FE627C"/>
    <w:rsid w:val="00FE63D2"/>
    <w:rsid w:val="00FE644D"/>
    <w:rsid w:val="00FE6508"/>
    <w:rsid w:val="00FE666A"/>
    <w:rsid w:val="00FE669C"/>
    <w:rsid w:val="00FE66F1"/>
    <w:rsid w:val="00FE699E"/>
    <w:rsid w:val="00FE6DEC"/>
    <w:rsid w:val="00FE70FA"/>
    <w:rsid w:val="00FE74E2"/>
    <w:rsid w:val="00FE74FC"/>
    <w:rsid w:val="00FE751E"/>
    <w:rsid w:val="00FE75C0"/>
    <w:rsid w:val="00FE761D"/>
    <w:rsid w:val="00FE76FA"/>
    <w:rsid w:val="00FE78B9"/>
    <w:rsid w:val="00FE79A8"/>
    <w:rsid w:val="00FE7C3E"/>
    <w:rsid w:val="00FE7CD4"/>
    <w:rsid w:val="00FE7F00"/>
    <w:rsid w:val="00FE7FD1"/>
    <w:rsid w:val="00FF0049"/>
    <w:rsid w:val="00FF00AE"/>
    <w:rsid w:val="00FF01BD"/>
    <w:rsid w:val="00FF01C5"/>
    <w:rsid w:val="00FF0224"/>
    <w:rsid w:val="00FF0474"/>
    <w:rsid w:val="00FF0502"/>
    <w:rsid w:val="00FF06BB"/>
    <w:rsid w:val="00FF08BC"/>
    <w:rsid w:val="00FF096A"/>
    <w:rsid w:val="00FF0B3B"/>
    <w:rsid w:val="00FF0BBB"/>
    <w:rsid w:val="00FF0C0A"/>
    <w:rsid w:val="00FF0F33"/>
    <w:rsid w:val="00FF0F60"/>
    <w:rsid w:val="00FF10CD"/>
    <w:rsid w:val="00FF1207"/>
    <w:rsid w:val="00FF1455"/>
    <w:rsid w:val="00FF1716"/>
    <w:rsid w:val="00FF1862"/>
    <w:rsid w:val="00FF1896"/>
    <w:rsid w:val="00FF1BAF"/>
    <w:rsid w:val="00FF1D92"/>
    <w:rsid w:val="00FF1E5F"/>
    <w:rsid w:val="00FF1F5A"/>
    <w:rsid w:val="00FF1F5F"/>
    <w:rsid w:val="00FF1FA9"/>
    <w:rsid w:val="00FF2077"/>
    <w:rsid w:val="00FF21FF"/>
    <w:rsid w:val="00FF220B"/>
    <w:rsid w:val="00FF25D3"/>
    <w:rsid w:val="00FF26EC"/>
    <w:rsid w:val="00FF2771"/>
    <w:rsid w:val="00FF27EA"/>
    <w:rsid w:val="00FF2A88"/>
    <w:rsid w:val="00FF2C2E"/>
    <w:rsid w:val="00FF2FD9"/>
    <w:rsid w:val="00FF305B"/>
    <w:rsid w:val="00FF305D"/>
    <w:rsid w:val="00FF3068"/>
    <w:rsid w:val="00FF33AC"/>
    <w:rsid w:val="00FF3418"/>
    <w:rsid w:val="00FF3461"/>
    <w:rsid w:val="00FF37C5"/>
    <w:rsid w:val="00FF387B"/>
    <w:rsid w:val="00FF3A12"/>
    <w:rsid w:val="00FF3AEE"/>
    <w:rsid w:val="00FF3CAA"/>
    <w:rsid w:val="00FF3CFC"/>
    <w:rsid w:val="00FF3DAC"/>
    <w:rsid w:val="00FF3DEE"/>
    <w:rsid w:val="00FF3F00"/>
    <w:rsid w:val="00FF4043"/>
    <w:rsid w:val="00FF42AE"/>
    <w:rsid w:val="00FF43AF"/>
    <w:rsid w:val="00FF4782"/>
    <w:rsid w:val="00FF48E0"/>
    <w:rsid w:val="00FF4A58"/>
    <w:rsid w:val="00FF4AA1"/>
    <w:rsid w:val="00FF4BC6"/>
    <w:rsid w:val="00FF4BE1"/>
    <w:rsid w:val="00FF4C55"/>
    <w:rsid w:val="00FF4D22"/>
    <w:rsid w:val="00FF4D96"/>
    <w:rsid w:val="00FF4F41"/>
    <w:rsid w:val="00FF4FCD"/>
    <w:rsid w:val="00FF4FE8"/>
    <w:rsid w:val="00FF5026"/>
    <w:rsid w:val="00FF507A"/>
    <w:rsid w:val="00FF5173"/>
    <w:rsid w:val="00FF51D0"/>
    <w:rsid w:val="00FF5238"/>
    <w:rsid w:val="00FF52CC"/>
    <w:rsid w:val="00FF52E3"/>
    <w:rsid w:val="00FF540E"/>
    <w:rsid w:val="00FF556B"/>
    <w:rsid w:val="00FF5591"/>
    <w:rsid w:val="00FF579D"/>
    <w:rsid w:val="00FF591D"/>
    <w:rsid w:val="00FF5B64"/>
    <w:rsid w:val="00FF5D5C"/>
    <w:rsid w:val="00FF5EFE"/>
    <w:rsid w:val="00FF609A"/>
    <w:rsid w:val="00FF61BB"/>
    <w:rsid w:val="00FF629B"/>
    <w:rsid w:val="00FF6972"/>
    <w:rsid w:val="00FF6CF6"/>
    <w:rsid w:val="00FF6D0C"/>
    <w:rsid w:val="00FF707C"/>
    <w:rsid w:val="00FF71E3"/>
    <w:rsid w:val="00FF754F"/>
    <w:rsid w:val="00FF7580"/>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DEC5D"/>
    <w:rsid w:val="163C1855"/>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20D15B"/>
    <w:rsid w:val="1B2BF0B3"/>
    <w:rsid w:val="1B3B6D53"/>
    <w:rsid w:val="1B5205E1"/>
    <w:rsid w:val="1B527371"/>
    <w:rsid w:val="1B53925C"/>
    <w:rsid w:val="1B61C9C7"/>
    <w:rsid w:val="1B7B9568"/>
    <w:rsid w:val="1B8B6E45"/>
    <w:rsid w:val="1B8C0E3A"/>
    <w:rsid w:val="1B95E37A"/>
    <w:rsid w:val="1B998E7D"/>
    <w:rsid w:val="1BC3CA4B"/>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DAC40"/>
    <w:rsid w:val="2032130A"/>
    <w:rsid w:val="20377091"/>
    <w:rsid w:val="203E248F"/>
    <w:rsid w:val="2057080D"/>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9A3F54"/>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ADE21B"/>
    <w:rsid w:val="39B1C339"/>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11EF8"/>
    <w:rsid w:val="3E97D93F"/>
    <w:rsid w:val="3EB47474"/>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404C1B"/>
    <w:rsid w:val="504F739D"/>
    <w:rsid w:val="505ECB80"/>
    <w:rsid w:val="50724556"/>
    <w:rsid w:val="5075212A"/>
    <w:rsid w:val="507B8152"/>
    <w:rsid w:val="5085151A"/>
    <w:rsid w:val="50855FE2"/>
    <w:rsid w:val="509E38C8"/>
    <w:rsid w:val="509E58C3"/>
    <w:rsid w:val="50AA3DDA"/>
    <w:rsid w:val="50D41638"/>
    <w:rsid w:val="50D4D40D"/>
    <w:rsid w:val="50DA09A4"/>
    <w:rsid w:val="50E8F24E"/>
    <w:rsid w:val="50E9B7AA"/>
    <w:rsid w:val="50F81710"/>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DA68E5"/>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C342AB"/>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C7DA25"/>
    <w:rsid w:val="61CDBF86"/>
    <w:rsid w:val="61D0EF22"/>
    <w:rsid w:val="61D1BF72"/>
    <w:rsid w:val="61E9EF46"/>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8E89A"/>
    <w:rsid w:val="6EC99BC6"/>
    <w:rsid w:val="6ECDD8F6"/>
    <w:rsid w:val="6ED91C2B"/>
    <w:rsid w:val="6EDFB2AA"/>
    <w:rsid w:val="6EEF2CDD"/>
    <w:rsid w:val="6EF49122"/>
    <w:rsid w:val="6EF9931D"/>
    <w:rsid w:val="6EFBA970"/>
    <w:rsid w:val="6F13CF63"/>
    <w:rsid w:val="6F324763"/>
    <w:rsid w:val="6F32D7B6"/>
    <w:rsid w:val="6F5E3E2E"/>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65EF3"/>
    <w:rsid w:val="7546F66B"/>
    <w:rsid w:val="755D10FA"/>
    <w:rsid w:val="75640F44"/>
    <w:rsid w:val="75877F7F"/>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5C98B8"/>
    <w:rsid w:val="796C89C5"/>
    <w:rsid w:val="79739A23"/>
    <w:rsid w:val="7976FEBA"/>
    <w:rsid w:val="7979AF33"/>
    <w:rsid w:val="7986F6D4"/>
    <w:rsid w:val="79A698BF"/>
    <w:rsid w:val="79A8E275"/>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B450FB02-AA33-47D9-B9D2-863CFAD7C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BD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character" w:customStyle="1" w:styleId="normaltextrun">
    <w:name w:val="normaltextrun"/>
    <w:basedOn w:val="DefaultParagraphFont"/>
    <w:rsid w:val="001D2450"/>
  </w:style>
  <w:style w:type="character" w:customStyle="1" w:styleId="eop">
    <w:name w:val="eop"/>
    <w:basedOn w:val="DefaultParagraphFont"/>
    <w:rsid w:val="001D2450"/>
  </w:style>
  <w:style w:type="paragraph" w:customStyle="1" w:styleId="paragraph">
    <w:name w:val="paragraph"/>
    <w:basedOn w:val="Normal"/>
    <w:rsid w:val="003202D7"/>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726820">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3561822">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8127255">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21324173">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5216301">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608704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8371364">
      <w:bodyDiv w:val="1"/>
      <w:marLeft w:val="0"/>
      <w:marRight w:val="0"/>
      <w:marTop w:val="0"/>
      <w:marBottom w:val="0"/>
      <w:divBdr>
        <w:top w:val="none" w:sz="0" w:space="0" w:color="auto"/>
        <w:left w:val="none" w:sz="0" w:space="0" w:color="auto"/>
        <w:bottom w:val="none" w:sz="0" w:space="0" w:color="auto"/>
        <w:right w:val="none" w:sz="0" w:space="0" w:color="auto"/>
      </w:divBdr>
    </w:div>
    <w:div w:id="609553326">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736840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40568675">
      <w:bodyDiv w:val="1"/>
      <w:marLeft w:val="0"/>
      <w:marRight w:val="0"/>
      <w:marTop w:val="0"/>
      <w:marBottom w:val="0"/>
      <w:divBdr>
        <w:top w:val="none" w:sz="0" w:space="0" w:color="auto"/>
        <w:left w:val="none" w:sz="0" w:space="0" w:color="auto"/>
        <w:bottom w:val="none" w:sz="0" w:space="0" w:color="auto"/>
        <w:right w:val="none" w:sz="0" w:space="0" w:color="auto"/>
      </w:divBdr>
      <w:divsChild>
        <w:div w:id="935208513">
          <w:marLeft w:val="1080"/>
          <w:marRight w:val="0"/>
          <w:marTop w:val="100"/>
          <w:marBottom w:val="0"/>
          <w:divBdr>
            <w:top w:val="none" w:sz="0" w:space="0" w:color="auto"/>
            <w:left w:val="none" w:sz="0" w:space="0" w:color="auto"/>
            <w:bottom w:val="none" w:sz="0" w:space="0" w:color="auto"/>
            <w:right w:val="none" w:sz="0" w:space="0" w:color="auto"/>
          </w:divBdr>
        </w:div>
        <w:div w:id="1287157186">
          <w:marLeft w:val="1080"/>
          <w:marRight w:val="0"/>
          <w:marTop w:val="100"/>
          <w:marBottom w:val="0"/>
          <w:divBdr>
            <w:top w:val="none" w:sz="0" w:space="0" w:color="auto"/>
            <w:left w:val="none" w:sz="0" w:space="0" w:color="auto"/>
            <w:bottom w:val="none" w:sz="0" w:space="0" w:color="auto"/>
            <w:right w:val="none" w:sz="0" w:space="0" w:color="auto"/>
          </w:divBdr>
        </w:div>
      </w:divsChild>
    </w:div>
    <w:div w:id="745955201">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079871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21728808">
      <w:bodyDiv w:val="1"/>
      <w:marLeft w:val="0"/>
      <w:marRight w:val="0"/>
      <w:marTop w:val="0"/>
      <w:marBottom w:val="0"/>
      <w:divBdr>
        <w:top w:val="none" w:sz="0" w:space="0" w:color="auto"/>
        <w:left w:val="none" w:sz="0" w:space="0" w:color="auto"/>
        <w:bottom w:val="none" w:sz="0" w:space="0" w:color="auto"/>
        <w:right w:val="none" w:sz="0" w:space="0" w:color="auto"/>
      </w:divBdr>
      <w:divsChild>
        <w:div w:id="244607672">
          <w:marLeft w:val="360"/>
          <w:marRight w:val="0"/>
          <w:marTop w:val="200"/>
          <w:marBottom w:val="0"/>
          <w:divBdr>
            <w:top w:val="none" w:sz="0" w:space="0" w:color="auto"/>
            <w:left w:val="none" w:sz="0" w:space="0" w:color="auto"/>
            <w:bottom w:val="none" w:sz="0" w:space="0" w:color="auto"/>
            <w:right w:val="none" w:sz="0" w:space="0" w:color="auto"/>
          </w:divBdr>
        </w:div>
        <w:div w:id="266698309">
          <w:marLeft w:val="360"/>
          <w:marRight w:val="0"/>
          <w:marTop w:val="200"/>
          <w:marBottom w:val="0"/>
          <w:divBdr>
            <w:top w:val="none" w:sz="0" w:space="0" w:color="auto"/>
            <w:left w:val="none" w:sz="0" w:space="0" w:color="auto"/>
            <w:bottom w:val="none" w:sz="0" w:space="0" w:color="auto"/>
            <w:right w:val="none" w:sz="0" w:space="0" w:color="auto"/>
          </w:divBdr>
        </w:div>
        <w:div w:id="1061832102">
          <w:marLeft w:val="360"/>
          <w:marRight w:val="0"/>
          <w:marTop w:val="200"/>
          <w:marBottom w:val="0"/>
          <w:divBdr>
            <w:top w:val="none" w:sz="0" w:space="0" w:color="auto"/>
            <w:left w:val="none" w:sz="0" w:space="0" w:color="auto"/>
            <w:bottom w:val="none" w:sz="0" w:space="0" w:color="auto"/>
            <w:right w:val="none" w:sz="0" w:space="0" w:color="auto"/>
          </w:divBdr>
        </w:div>
        <w:div w:id="2093619800">
          <w:marLeft w:val="360"/>
          <w:marRight w:val="0"/>
          <w:marTop w:val="200"/>
          <w:marBottom w:val="0"/>
          <w:divBdr>
            <w:top w:val="none" w:sz="0" w:space="0" w:color="auto"/>
            <w:left w:val="none" w:sz="0" w:space="0" w:color="auto"/>
            <w:bottom w:val="none" w:sz="0" w:space="0" w:color="auto"/>
            <w:right w:val="none" w:sz="0" w:space="0" w:color="auto"/>
          </w:divBdr>
        </w:div>
        <w:div w:id="2094818335">
          <w:marLeft w:val="360"/>
          <w:marRight w:val="0"/>
          <w:marTop w:val="2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29146350">
      <w:bodyDiv w:val="1"/>
      <w:marLeft w:val="0"/>
      <w:marRight w:val="0"/>
      <w:marTop w:val="0"/>
      <w:marBottom w:val="0"/>
      <w:divBdr>
        <w:top w:val="none" w:sz="0" w:space="0" w:color="auto"/>
        <w:left w:val="none" w:sz="0" w:space="0" w:color="auto"/>
        <w:bottom w:val="none" w:sz="0" w:space="0" w:color="auto"/>
        <w:right w:val="none" w:sz="0" w:space="0" w:color="auto"/>
      </w:divBdr>
    </w:div>
    <w:div w:id="1234662086">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025521">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171227">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788345">
      <w:bodyDiv w:val="1"/>
      <w:marLeft w:val="0"/>
      <w:marRight w:val="0"/>
      <w:marTop w:val="0"/>
      <w:marBottom w:val="0"/>
      <w:divBdr>
        <w:top w:val="none" w:sz="0" w:space="0" w:color="auto"/>
        <w:left w:val="none" w:sz="0" w:space="0" w:color="auto"/>
        <w:bottom w:val="none" w:sz="0" w:space="0" w:color="auto"/>
        <w:right w:val="none" w:sz="0" w:space="0" w:color="auto"/>
      </w:divBdr>
    </w:div>
    <w:div w:id="1867793850">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27188973">
      <w:bodyDiv w:val="1"/>
      <w:marLeft w:val="0"/>
      <w:marRight w:val="0"/>
      <w:marTop w:val="0"/>
      <w:marBottom w:val="0"/>
      <w:divBdr>
        <w:top w:val="none" w:sz="0" w:space="0" w:color="auto"/>
        <w:left w:val="none" w:sz="0" w:space="0" w:color="auto"/>
        <w:bottom w:val="none" w:sz="0" w:space="0" w:color="auto"/>
        <w:right w:val="none" w:sz="0" w:space="0" w:color="auto"/>
      </w:divBdr>
    </w:div>
    <w:div w:id="2132092137">
      <w:bodyDiv w:val="1"/>
      <w:marLeft w:val="0"/>
      <w:marRight w:val="0"/>
      <w:marTop w:val="0"/>
      <w:marBottom w:val="0"/>
      <w:divBdr>
        <w:top w:val="none" w:sz="0" w:space="0" w:color="auto"/>
        <w:left w:val="none" w:sz="0" w:space="0" w:color="auto"/>
        <w:bottom w:val="none" w:sz="0" w:space="0" w:color="auto"/>
        <w:right w:val="none" w:sz="0" w:space="0" w:color="auto"/>
      </w:divBdr>
      <w:divsChild>
        <w:div w:id="867640886">
          <w:marLeft w:val="1080"/>
          <w:marRight w:val="0"/>
          <w:marTop w:val="100"/>
          <w:marBottom w:val="0"/>
          <w:divBdr>
            <w:top w:val="none" w:sz="0" w:space="0" w:color="auto"/>
            <w:left w:val="none" w:sz="0" w:space="0" w:color="auto"/>
            <w:bottom w:val="none" w:sz="0" w:space="0" w:color="auto"/>
            <w:right w:val="none" w:sz="0" w:space="0" w:color="auto"/>
          </w:divBdr>
        </w:div>
      </w:divsChild>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3.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4.xml><?xml version="1.0" encoding="utf-8"?>
<ds:datastoreItem xmlns:ds="http://schemas.openxmlformats.org/officeDocument/2006/customXml" ds:itemID="{1F6ABA98-8E65-43E6-BB31-8033B7B961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7079F-662A-4444-B96B-BF26CFBE2C55}">
  <ds:schemaRefs>
    <ds:schemaRef ds:uri="2ff76fbf-12b9-4337-ad3b-122e2d975ade"/>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a7bc6c04-a6f3-4b85-abcc-278c78dc556b"/>
    <ds:schemaRef ds:uri="http://purl.org/dc/elements/1.1/"/>
    <ds:schemaRef ds:uri="ab813fb6-1347-4985-ab36-6575371b00b3"/>
    <ds:schemaRef ds:uri="http://purl.org/dc/dcmitype/"/>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13691</TotalTime>
  <Pages>16</Pages>
  <Words>7079</Words>
  <Characters>38072</Characters>
  <Application>Microsoft Office Word</Application>
  <DocSecurity>0</DocSecurity>
  <Lines>317</Lines>
  <Paragraphs>90</Paragraphs>
  <ScaleCrop>false</ScaleCrop>
  <Company>Intel Corporation</Company>
  <LinksUpToDate>false</LinksUpToDate>
  <CharactersWithSpaces>45061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5303</cp:revision>
  <cp:lastPrinted>2011-11-12T13:49:00Z</cp:lastPrinted>
  <dcterms:created xsi:type="dcterms:W3CDTF">2021-01-20T04:20:00Z</dcterms:created>
  <dcterms:modified xsi:type="dcterms:W3CDTF">2022-11-07T02:46:00Z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